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16B0D" w:rsidRDefault="00D16B0D">
      <w:pPr>
        <w:spacing w:line="240" w:lineRule="auto"/>
        <w:jc w:val="center"/>
        <w:rPr>
          <w:sz w:val="28"/>
          <w:szCs w:val="28"/>
        </w:rPr>
      </w:pPr>
      <w:bookmarkStart w:id="0" w:name="_GoBack"/>
      <w:bookmarkEnd w:id="0"/>
    </w:p>
    <w:p w14:paraId="0A37501D" w14:textId="77777777" w:rsidR="00D16B0D" w:rsidRDefault="00D16B0D">
      <w:pPr>
        <w:spacing w:line="240" w:lineRule="auto"/>
        <w:jc w:val="center"/>
        <w:rPr>
          <w:sz w:val="28"/>
          <w:szCs w:val="28"/>
        </w:rPr>
      </w:pPr>
    </w:p>
    <w:p w14:paraId="5DAB6C7B" w14:textId="77777777" w:rsidR="00D16B0D" w:rsidRDefault="00D16B0D">
      <w:pPr>
        <w:spacing w:line="240" w:lineRule="auto"/>
        <w:jc w:val="center"/>
        <w:rPr>
          <w:sz w:val="28"/>
          <w:szCs w:val="28"/>
        </w:rPr>
      </w:pPr>
    </w:p>
    <w:p w14:paraId="02EB378F" w14:textId="77777777" w:rsidR="00D16B0D" w:rsidRDefault="00D16B0D">
      <w:pPr>
        <w:spacing w:line="240" w:lineRule="auto"/>
        <w:jc w:val="center"/>
        <w:rPr>
          <w:sz w:val="36"/>
          <w:szCs w:val="36"/>
        </w:rPr>
      </w:pPr>
    </w:p>
    <w:p w14:paraId="6A05A809" w14:textId="20A71FEA" w:rsidR="00D16B0D" w:rsidRDefault="04474F51" w:rsidP="3A29A874">
      <w:pPr>
        <w:spacing w:line="240" w:lineRule="auto"/>
        <w:jc w:val="center"/>
      </w:pPr>
      <w:r>
        <w:rPr>
          <w:noProof/>
        </w:rPr>
        <w:drawing>
          <wp:inline distT="0" distB="0" distL="0" distR="0" wp14:anchorId="514A925F" wp14:editId="0C3C55BC">
            <wp:extent cx="3848100" cy="876300"/>
            <wp:effectExtent l="0" t="0" r="0" b="0"/>
            <wp:docPr id="698557300" name="Picture 69855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848100" cy="876300"/>
                    </a:xfrm>
                    <a:prstGeom prst="rect">
                      <a:avLst/>
                    </a:prstGeom>
                  </pic:spPr>
                </pic:pic>
              </a:graphicData>
            </a:graphic>
          </wp:inline>
        </w:drawing>
      </w:r>
    </w:p>
    <w:p w14:paraId="5A39BBE3" w14:textId="77777777" w:rsidR="00D16B0D" w:rsidRDefault="00D16B0D">
      <w:pPr>
        <w:spacing w:line="240" w:lineRule="auto"/>
        <w:jc w:val="center"/>
        <w:rPr>
          <w:sz w:val="36"/>
          <w:szCs w:val="36"/>
        </w:rPr>
      </w:pPr>
    </w:p>
    <w:p w14:paraId="25C71790" w14:textId="03252152" w:rsidR="00D16B0D" w:rsidRDefault="0A8E58FD" w:rsidP="4ACAB33E">
      <w:pPr>
        <w:spacing w:line="240" w:lineRule="auto"/>
        <w:jc w:val="center"/>
        <w:rPr>
          <w:rFonts w:ascii="Candara" w:eastAsia="Candara" w:hAnsi="Candara" w:cs="Candara"/>
          <w:b/>
          <w:bCs/>
          <w:i/>
          <w:iCs/>
          <w:smallCaps/>
          <w:color w:val="FF0000"/>
          <w:sz w:val="36"/>
          <w:szCs w:val="36"/>
        </w:rPr>
      </w:pPr>
      <w:r w:rsidRPr="4ACAB33E">
        <w:rPr>
          <w:rFonts w:ascii="Candara" w:eastAsia="Candara" w:hAnsi="Candara" w:cs="Candara"/>
          <w:b/>
          <w:bCs/>
          <w:i/>
          <w:iCs/>
          <w:smallCaps/>
          <w:sz w:val="36"/>
          <w:szCs w:val="36"/>
        </w:rPr>
        <w:t>MHDS of the East Central Region</w:t>
      </w:r>
    </w:p>
    <w:p w14:paraId="41C8F396" w14:textId="77777777" w:rsidR="00D16B0D" w:rsidRDefault="00D16B0D" w:rsidP="4ACAB33E">
      <w:pPr>
        <w:spacing w:line="240" w:lineRule="auto"/>
        <w:jc w:val="center"/>
        <w:rPr>
          <w:rFonts w:ascii="Candara" w:eastAsia="Candara" w:hAnsi="Candara" w:cs="Candara"/>
          <w:sz w:val="36"/>
          <w:szCs w:val="36"/>
        </w:rPr>
      </w:pPr>
    </w:p>
    <w:p w14:paraId="37813CEE" w14:textId="77777777" w:rsidR="00D16B0D" w:rsidRDefault="4ACAB33E" w:rsidP="4ACAB33E">
      <w:pPr>
        <w:spacing w:line="240" w:lineRule="auto"/>
        <w:jc w:val="center"/>
        <w:rPr>
          <w:rFonts w:ascii="Candara" w:eastAsia="Candara" w:hAnsi="Candara" w:cs="Candara"/>
          <w:sz w:val="36"/>
          <w:szCs w:val="36"/>
        </w:rPr>
      </w:pPr>
      <w:r w:rsidRPr="4ACAB33E">
        <w:rPr>
          <w:rFonts w:ascii="Candara" w:eastAsia="Candara" w:hAnsi="Candara" w:cs="Candara"/>
          <w:b/>
          <w:bCs/>
          <w:smallCaps/>
          <w:sz w:val="36"/>
          <w:szCs w:val="36"/>
        </w:rPr>
        <w:t>FY21 Annual Report</w:t>
      </w:r>
    </w:p>
    <w:p w14:paraId="72A3D3EC" w14:textId="77777777" w:rsidR="00D16B0D" w:rsidRDefault="00D16B0D" w:rsidP="4ACAB33E">
      <w:pPr>
        <w:spacing w:line="240" w:lineRule="auto"/>
        <w:jc w:val="center"/>
        <w:rPr>
          <w:rFonts w:ascii="Candara" w:eastAsia="Candara" w:hAnsi="Candara" w:cs="Candara"/>
          <w:sz w:val="36"/>
          <w:szCs w:val="36"/>
        </w:rPr>
      </w:pPr>
    </w:p>
    <w:p w14:paraId="0D0B940D" w14:textId="77777777" w:rsidR="00D16B0D" w:rsidRDefault="00E133F5" w:rsidP="4ACAB33E">
      <w:pPr>
        <w:tabs>
          <w:tab w:val="left" w:pos="7053"/>
        </w:tabs>
        <w:spacing w:line="240" w:lineRule="auto"/>
        <w:rPr>
          <w:rFonts w:ascii="Candara" w:eastAsia="Candara" w:hAnsi="Candara" w:cs="Candara"/>
          <w:sz w:val="36"/>
          <w:szCs w:val="36"/>
        </w:rPr>
      </w:pPr>
      <w:r>
        <w:rPr>
          <w:sz w:val="36"/>
          <w:szCs w:val="36"/>
        </w:rPr>
        <w:tab/>
      </w:r>
    </w:p>
    <w:p w14:paraId="0E27B00A" w14:textId="77777777" w:rsidR="00D16B0D" w:rsidRDefault="00D16B0D" w:rsidP="4ACAB33E">
      <w:pPr>
        <w:spacing w:line="240" w:lineRule="auto"/>
        <w:jc w:val="center"/>
        <w:rPr>
          <w:rFonts w:ascii="Candara" w:eastAsia="Candara" w:hAnsi="Candara" w:cs="Candara"/>
          <w:sz w:val="36"/>
          <w:szCs w:val="36"/>
        </w:rPr>
      </w:pPr>
    </w:p>
    <w:p w14:paraId="60061E4C" w14:textId="77777777" w:rsidR="00D16B0D" w:rsidRDefault="00D16B0D" w:rsidP="4ACAB33E">
      <w:pPr>
        <w:spacing w:line="240" w:lineRule="auto"/>
        <w:jc w:val="center"/>
        <w:rPr>
          <w:rFonts w:ascii="Candara" w:eastAsia="Candara" w:hAnsi="Candara" w:cs="Candara"/>
          <w:sz w:val="36"/>
          <w:szCs w:val="36"/>
        </w:rPr>
      </w:pPr>
    </w:p>
    <w:p w14:paraId="44EAFD9C" w14:textId="77777777" w:rsidR="00D16B0D" w:rsidRDefault="00D16B0D" w:rsidP="4ACAB33E">
      <w:pPr>
        <w:spacing w:line="240" w:lineRule="auto"/>
        <w:jc w:val="center"/>
        <w:rPr>
          <w:rFonts w:ascii="Candara" w:eastAsia="Candara" w:hAnsi="Candara" w:cs="Candara"/>
          <w:sz w:val="36"/>
          <w:szCs w:val="36"/>
        </w:rPr>
      </w:pPr>
    </w:p>
    <w:p w14:paraId="4B94D5A5" w14:textId="77777777" w:rsidR="00D16B0D" w:rsidRDefault="00D16B0D" w:rsidP="4ACAB33E">
      <w:pPr>
        <w:spacing w:line="240" w:lineRule="auto"/>
        <w:jc w:val="center"/>
        <w:rPr>
          <w:rFonts w:ascii="Candara" w:eastAsia="Candara" w:hAnsi="Candara" w:cs="Candara"/>
          <w:sz w:val="36"/>
          <w:szCs w:val="36"/>
        </w:rPr>
      </w:pPr>
    </w:p>
    <w:p w14:paraId="3DEEC669" w14:textId="77777777" w:rsidR="00D16B0D" w:rsidRDefault="00D16B0D" w:rsidP="4ACAB33E">
      <w:pPr>
        <w:spacing w:line="240" w:lineRule="auto"/>
        <w:jc w:val="center"/>
        <w:rPr>
          <w:rFonts w:ascii="Candara" w:eastAsia="Candara" w:hAnsi="Candara" w:cs="Candara"/>
          <w:sz w:val="36"/>
          <w:szCs w:val="36"/>
        </w:rPr>
      </w:pPr>
    </w:p>
    <w:p w14:paraId="3656B9AB" w14:textId="77777777" w:rsidR="00D16B0D" w:rsidRDefault="00D16B0D" w:rsidP="4ACAB33E">
      <w:pPr>
        <w:spacing w:line="240" w:lineRule="auto"/>
        <w:jc w:val="center"/>
        <w:rPr>
          <w:rFonts w:ascii="Candara" w:eastAsia="Candara" w:hAnsi="Candara" w:cs="Candara"/>
          <w:sz w:val="36"/>
          <w:szCs w:val="36"/>
        </w:rPr>
      </w:pPr>
    </w:p>
    <w:p w14:paraId="45FB0818" w14:textId="77777777" w:rsidR="00D16B0D" w:rsidRDefault="00D16B0D" w:rsidP="4ACAB33E">
      <w:pPr>
        <w:spacing w:line="240" w:lineRule="auto"/>
        <w:jc w:val="center"/>
        <w:rPr>
          <w:rFonts w:ascii="Candara" w:eastAsia="Candara" w:hAnsi="Candara" w:cs="Candara"/>
          <w:sz w:val="36"/>
          <w:szCs w:val="36"/>
        </w:rPr>
      </w:pPr>
    </w:p>
    <w:p w14:paraId="049F31CB" w14:textId="77777777" w:rsidR="00D16B0D" w:rsidRDefault="00D16B0D" w:rsidP="4ACAB33E">
      <w:pPr>
        <w:spacing w:line="240" w:lineRule="auto"/>
        <w:jc w:val="center"/>
        <w:rPr>
          <w:rFonts w:ascii="Candara" w:eastAsia="Candara" w:hAnsi="Candara" w:cs="Candara"/>
          <w:sz w:val="36"/>
          <w:szCs w:val="36"/>
        </w:rPr>
      </w:pPr>
    </w:p>
    <w:p w14:paraId="53128261" w14:textId="77777777" w:rsidR="00D16B0D" w:rsidRDefault="00D16B0D" w:rsidP="4ACAB33E">
      <w:pPr>
        <w:spacing w:line="240" w:lineRule="auto"/>
        <w:jc w:val="center"/>
        <w:rPr>
          <w:rFonts w:ascii="Candara" w:eastAsia="Candara" w:hAnsi="Candara" w:cs="Candara"/>
          <w:sz w:val="36"/>
          <w:szCs w:val="36"/>
        </w:rPr>
      </w:pPr>
    </w:p>
    <w:p w14:paraId="62486C05" w14:textId="77777777" w:rsidR="00D16B0D" w:rsidRDefault="00D16B0D" w:rsidP="4ACAB33E">
      <w:pPr>
        <w:spacing w:line="240" w:lineRule="auto"/>
        <w:jc w:val="center"/>
        <w:rPr>
          <w:rFonts w:ascii="Candara" w:eastAsia="Candara" w:hAnsi="Candara" w:cs="Candara"/>
          <w:sz w:val="36"/>
          <w:szCs w:val="36"/>
        </w:rPr>
      </w:pPr>
    </w:p>
    <w:p w14:paraId="4B99056E" w14:textId="63F83DB2" w:rsidR="00D16B0D" w:rsidRDefault="00D16B0D" w:rsidP="00C57ACB">
      <w:pPr>
        <w:spacing w:line="240" w:lineRule="auto"/>
        <w:rPr>
          <w:rFonts w:ascii="Candara" w:eastAsia="Candara" w:hAnsi="Candara" w:cs="Candara"/>
          <w:sz w:val="36"/>
          <w:szCs w:val="36"/>
        </w:rPr>
      </w:pPr>
    </w:p>
    <w:p w14:paraId="1299C43A" w14:textId="77777777" w:rsidR="00D16B0D" w:rsidRDefault="00D16B0D" w:rsidP="4ACAB33E">
      <w:pPr>
        <w:spacing w:line="240" w:lineRule="auto"/>
        <w:jc w:val="center"/>
        <w:rPr>
          <w:rFonts w:ascii="Candara" w:eastAsia="Candara" w:hAnsi="Candara" w:cs="Candara"/>
          <w:sz w:val="36"/>
          <w:szCs w:val="36"/>
        </w:rPr>
      </w:pPr>
    </w:p>
    <w:p w14:paraId="0D748705" w14:textId="77777777" w:rsidR="00D16B0D" w:rsidRDefault="4ACAB33E" w:rsidP="4ACAB33E">
      <w:pPr>
        <w:spacing w:line="240" w:lineRule="auto"/>
        <w:jc w:val="center"/>
        <w:rPr>
          <w:rFonts w:ascii="Candara" w:eastAsia="Candara" w:hAnsi="Candara" w:cs="Candara"/>
          <w:sz w:val="36"/>
          <w:szCs w:val="36"/>
        </w:rPr>
      </w:pPr>
      <w:r w:rsidRPr="4ACAB33E">
        <w:rPr>
          <w:rFonts w:ascii="Candara" w:eastAsia="Candara" w:hAnsi="Candara" w:cs="Candara"/>
          <w:b/>
          <w:bCs/>
          <w:smallCaps/>
          <w:sz w:val="36"/>
          <w:szCs w:val="36"/>
        </w:rPr>
        <w:t xml:space="preserve">Submitted </w:t>
      </w:r>
    </w:p>
    <w:p w14:paraId="7490C437" w14:textId="6C5C094F" w:rsidR="00D16B0D" w:rsidRDefault="2E8FACC2" w:rsidP="4ACAB33E">
      <w:pPr>
        <w:spacing w:line="240" w:lineRule="auto"/>
        <w:jc w:val="center"/>
        <w:rPr>
          <w:rFonts w:ascii="Candara" w:eastAsia="Candara" w:hAnsi="Candara" w:cs="Candara"/>
          <w:b/>
          <w:bCs/>
          <w:smallCaps/>
          <w:sz w:val="36"/>
          <w:szCs w:val="36"/>
        </w:rPr>
      </w:pPr>
      <w:r w:rsidRPr="2EBB395A">
        <w:rPr>
          <w:rFonts w:ascii="Candara" w:eastAsia="Candara" w:hAnsi="Candara" w:cs="Candara"/>
          <w:b/>
          <w:bCs/>
          <w:smallCaps/>
          <w:sz w:val="36"/>
          <w:szCs w:val="36"/>
        </w:rPr>
        <w:t>1</w:t>
      </w:r>
      <w:r w:rsidR="40709CB4" w:rsidRPr="2EBB395A">
        <w:rPr>
          <w:rFonts w:ascii="Candara" w:eastAsia="Candara" w:hAnsi="Candara" w:cs="Candara"/>
          <w:b/>
          <w:bCs/>
          <w:smallCaps/>
          <w:sz w:val="36"/>
          <w:szCs w:val="36"/>
        </w:rPr>
        <w:t>2/1</w:t>
      </w:r>
      <w:r w:rsidR="3A29A874" w:rsidRPr="2EBB395A">
        <w:rPr>
          <w:rFonts w:ascii="Candara" w:eastAsia="Candara" w:hAnsi="Candara" w:cs="Candara"/>
          <w:b/>
          <w:bCs/>
          <w:smallCaps/>
          <w:sz w:val="36"/>
          <w:szCs w:val="36"/>
        </w:rPr>
        <w:t>/</w:t>
      </w:r>
      <w:r w:rsidR="7BA48A65" w:rsidRPr="2EBB395A">
        <w:rPr>
          <w:rFonts w:ascii="Candara" w:eastAsia="Candara" w:hAnsi="Candara" w:cs="Candara"/>
          <w:b/>
          <w:bCs/>
          <w:smallCaps/>
          <w:sz w:val="36"/>
          <w:szCs w:val="36"/>
        </w:rPr>
        <w:t>2021</w:t>
      </w:r>
    </w:p>
    <w:p w14:paraId="4DDBEF00" w14:textId="77777777" w:rsidR="00D16B0D" w:rsidRDefault="00D16B0D" w:rsidP="4ACAB33E">
      <w:pPr>
        <w:spacing w:line="240" w:lineRule="auto"/>
        <w:jc w:val="center"/>
        <w:rPr>
          <w:rFonts w:ascii="Candara" w:eastAsia="Candara" w:hAnsi="Candara" w:cs="Candara"/>
          <w:sz w:val="36"/>
          <w:szCs w:val="36"/>
        </w:rPr>
      </w:pPr>
    </w:p>
    <w:p w14:paraId="645584FC" w14:textId="56AB4CC5" w:rsidR="00D16B0D" w:rsidRDefault="3A29A874" w:rsidP="4ACAB33E">
      <w:pPr>
        <w:spacing w:line="240" w:lineRule="auto"/>
        <w:rPr>
          <w:rFonts w:ascii="Candara" w:eastAsia="Candara" w:hAnsi="Candara" w:cs="Candara"/>
          <w:sz w:val="32"/>
          <w:szCs w:val="32"/>
        </w:rPr>
      </w:pPr>
      <w:r w:rsidRPr="4ACAB33E">
        <w:rPr>
          <w:rFonts w:ascii="Candara" w:eastAsia="Candara" w:hAnsi="Candara" w:cs="Candara"/>
          <w:b/>
          <w:bCs/>
          <w:smallCaps/>
          <w:sz w:val="32"/>
          <w:szCs w:val="32"/>
        </w:rPr>
        <w:t>Geographic Area</w:t>
      </w:r>
      <w:r w:rsidRPr="4ACAB33E">
        <w:rPr>
          <w:rFonts w:ascii="Candara" w:eastAsia="Candara" w:hAnsi="Candara" w:cs="Candara"/>
          <w:sz w:val="32"/>
          <w:szCs w:val="32"/>
        </w:rPr>
        <w:t xml:space="preserve">:  </w:t>
      </w:r>
      <w:r w:rsidR="024A9983" w:rsidRPr="4ACAB33E">
        <w:rPr>
          <w:rFonts w:ascii="Candara" w:eastAsia="Candara" w:hAnsi="Candara" w:cs="Candara"/>
          <w:sz w:val="32"/>
          <w:szCs w:val="32"/>
        </w:rPr>
        <w:t>Benton, Bremer, Buchanan, Delaware, Dubuque, Iowa, Johnson, Jones, Linn</w:t>
      </w:r>
    </w:p>
    <w:p w14:paraId="01479D00" w14:textId="6802C0F0" w:rsidR="00D16B0D" w:rsidRDefault="341B6CE8" w:rsidP="4ACAB33E">
      <w:pPr>
        <w:spacing w:line="240" w:lineRule="auto"/>
        <w:rPr>
          <w:rFonts w:ascii="Candara" w:eastAsia="Candara" w:hAnsi="Candara" w:cs="Candara"/>
          <w:b/>
          <w:bCs/>
          <w:smallCaps/>
          <w:sz w:val="32"/>
          <w:szCs w:val="32"/>
        </w:rPr>
      </w:pPr>
      <w:r w:rsidRPr="5C780A29">
        <w:rPr>
          <w:rFonts w:ascii="Candara" w:eastAsia="Candara" w:hAnsi="Candara" w:cs="Candara"/>
          <w:b/>
          <w:bCs/>
          <w:smallCaps/>
          <w:sz w:val="32"/>
          <w:szCs w:val="32"/>
        </w:rPr>
        <w:t>Review</w:t>
      </w:r>
      <w:r w:rsidR="3A29A874" w:rsidRPr="5C780A29">
        <w:rPr>
          <w:rFonts w:ascii="Candara" w:eastAsia="Candara" w:hAnsi="Candara" w:cs="Candara"/>
          <w:b/>
          <w:bCs/>
          <w:smallCaps/>
          <w:sz w:val="32"/>
          <w:szCs w:val="32"/>
        </w:rPr>
        <w:t xml:space="preserve">ed by Advisory Board:  </w:t>
      </w:r>
      <w:r w:rsidR="112516E3" w:rsidRPr="5C780A29">
        <w:rPr>
          <w:rFonts w:ascii="Candara" w:eastAsia="Candara" w:hAnsi="Candara" w:cs="Candara"/>
          <w:b/>
          <w:bCs/>
          <w:smallCaps/>
          <w:sz w:val="32"/>
          <w:szCs w:val="32"/>
        </w:rPr>
        <w:t>11</w:t>
      </w:r>
      <w:r w:rsidR="3A29A874" w:rsidRPr="5C780A29">
        <w:rPr>
          <w:rFonts w:ascii="Candara" w:eastAsia="Candara" w:hAnsi="Candara" w:cs="Candara"/>
          <w:b/>
          <w:bCs/>
          <w:smallCaps/>
          <w:sz w:val="32"/>
          <w:szCs w:val="32"/>
        </w:rPr>
        <w:t>/</w:t>
      </w:r>
      <w:r w:rsidR="65F47CFF" w:rsidRPr="5C780A29">
        <w:rPr>
          <w:rFonts w:ascii="Candara" w:eastAsia="Candara" w:hAnsi="Candara" w:cs="Candara"/>
          <w:b/>
          <w:bCs/>
          <w:smallCaps/>
          <w:sz w:val="32"/>
          <w:szCs w:val="32"/>
        </w:rPr>
        <w:t>30</w:t>
      </w:r>
      <w:r w:rsidR="3A29A874" w:rsidRPr="5C780A29">
        <w:rPr>
          <w:rFonts w:ascii="Candara" w:eastAsia="Candara" w:hAnsi="Candara" w:cs="Candara"/>
          <w:b/>
          <w:bCs/>
          <w:smallCaps/>
          <w:sz w:val="32"/>
          <w:szCs w:val="32"/>
        </w:rPr>
        <w:t>/</w:t>
      </w:r>
      <w:r w:rsidR="36CB6BBE" w:rsidRPr="5C780A29">
        <w:rPr>
          <w:rFonts w:ascii="Candara" w:eastAsia="Candara" w:hAnsi="Candara" w:cs="Candara"/>
          <w:b/>
          <w:bCs/>
          <w:smallCaps/>
          <w:sz w:val="32"/>
          <w:szCs w:val="32"/>
        </w:rPr>
        <w:t>21</w:t>
      </w:r>
    </w:p>
    <w:p w14:paraId="0562CB0E" w14:textId="5216967F" w:rsidR="00D16B0D" w:rsidRPr="00C57ACB" w:rsidRDefault="3A29A874" w:rsidP="00C57ACB">
      <w:pPr>
        <w:spacing w:line="240" w:lineRule="auto"/>
        <w:rPr>
          <w:rFonts w:ascii="Candara" w:eastAsia="Candara" w:hAnsi="Candara" w:cs="Candara"/>
          <w:b/>
          <w:bCs/>
          <w:smallCaps/>
          <w:sz w:val="32"/>
          <w:szCs w:val="32"/>
        </w:rPr>
      </w:pPr>
      <w:r w:rsidRPr="16C40857">
        <w:rPr>
          <w:rFonts w:ascii="Candara" w:eastAsia="Candara" w:hAnsi="Candara" w:cs="Candara"/>
          <w:b/>
          <w:bCs/>
          <w:smallCaps/>
          <w:sz w:val="32"/>
          <w:szCs w:val="32"/>
        </w:rPr>
        <w:t xml:space="preserve">Approved by Governing Board:  </w:t>
      </w:r>
      <w:r w:rsidR="2D6E523F" w:rsidRPr="16C40857">
        <w:rPr>
          <w:rFonts w:ascii="Candara" w:eastAsia="Candara" w:hAnsi="Candara" w:cs="Candara"/>
          <w:b/>
          <w:bCs/>
          <w:smallCaps/>
          <w:sz w:val="32"/>
          <w:szCs w:val="32"/>
        </w:rPr>
        <w:t>11</w:t>
      </w:r>
      <w:r w:rsidRPr="16C40857">
        <w:rPr>
          <w:rFonts w:ascii="Candara" w:eastAsia="Candara" w:hAnsi="Candara" w:cs="Candara"/>
          <w:b/>
          <w:bCs/>
          <w:smallCaps/>
          <w:sz w:val="32"/>
          <w:szCs w:val="32"/>
        </w:rPr>
        <w:t>/</w:t>
      </w:r>
      <w:r w:rsidR="3C6667D7" w:rsidRPr="16C40857">
        <w:rPr>
          <w:rFonts w:ascii="Candara" w:eastAsia="Candara" w:hAnsi="Candara" w:cs="Candara"/>
          <w:b/>
          <w:bCs/>
          <w:smallCaps/>
          <w:sz w:val="32"/>
          <w:szCs w:val="32"/>
        </w:rPr>
        <w:t>30</w:t>
      </w:r>
      <w:r w:rsidRPr="16C40857">
        <w:rPr>
          <w:rFonts w:ascii="Candara" w:eastAsia="Candara" w:hAnsi="Candara" w:cs="Candara"/>
          <w:b/>
          <w:bCs/>
          <w:smallCaps/>
          <w:sz w:val="32"/>
          <w:szCs w:val="32"/>
        </w:rPr>
        <w:t>/</w:t>
      </w:r>
      <w:r w:rsidR="64C967E7" w:rsidRPr="16C40857">
        <w:rPr>
          <w:rFonts w:ascii="Candara" w:eastAsia="Candara" w:hAnsi="Candara" w:cs="Candara"/>
          <w:b/>
          <w:bCs/>
          <w:smallCaps/>
          <w:sz w:val="32"/>
          <w:szCs w:val="32"/>
        </w:rPr>
        <w:t>21</w:t>
      </w:r>
    </w:p>
    <w:p w14:paraId="7BAC692F" w14:textId="01C9FCDF" w:rsidR="16C40857" w:rsidRDefault="16C40857" w:rsidP="16C40857">
      <w:pPr>
        <w:spacing w:line="240" w:lineRule="auto"/>
        <w:rPr>
          <w:b/>
          <w:bCs/>
          <w:smallCaps/>
        </w:rPr>
      </w:pPr>
    </w:p>
    <w:p w14:paraId="2E238D5B" w14:textId="40BBAA0E" w:rsidR="16C40857" w:rsidRDefault="16C40857" w:rsidP="16C40857">
      <w:pPr>
        <w:spacing w:line="240" w:lineRule="auto"/>
        <w:rPr>
          <w:b/>
          <w:bCs/>
          <w:smallCaps/>
        </w:rPr>
      </w:pPr>
    </w:p>
    <w:p w14:paraId="7CE31F17" w14:textId="5F48E544" w:rsidR="16C40857" w:rsidRDefault="16C40857" w:rsidP="16C40857">
      <w:pPr>
        <w:spacing w:line="240" w:lineRule="auto"/>
        <w:rPr>
          <w:b/>
          <w:bCs/>
          <w:smallCaps/>
        </w:rPr>
      </w:pPr>
    </w:p>
    <w:p w14:paraId="529779D5" w14:textId="718D38CA" w:rsidR="16C40857" w:rsidRDefault="16C40857" w:rsidP="16C40857">
      <w:pPr>
        <w:spacing w:line="240" w:lineRule="auto"/>
        <w:rPr>
          <w:b/>
          <w:bCs/>
          <w:smallCaps/>
        </w:rPr>
      </w:pPr>
    </w:p>
    <w:p w14:paraId="22E0FC93" w14:textId="77777777" w:rsidR="00D16B0D" w:rsidRDefault="4ACAB33E" w:rsidP="4ACAB33E">
      <w:pPr>
        <w:spacing w:after="200"/>
        <w:jc w:val="center"/>
        <w:rPr>
          <w:rFonts w:ascii="Candara" w:eastAsia="Candara" w:hAnsi="Candara" w:cs="Candara"/>
          <w:sz w:val="32"/>
          <w:szCs w:val="32"/>
        </w:rPr>
      </w:pPr>
      <w:r w:rsidRPr="4ACAB33E">
        <w:rPr>
          <w:rFonts w:ascii="Candara" w:eastAsia="Candara" w:hAnsi="Candara" w:cs="Candara"/>
          <w:b/>
          <w:bCs/>
          <w:sz w:val="32"/>
          <w:szCs w:val="32"/>
          <w:u w:val="single"/>
        </w:rPr>
        <w:t>Table of Contents</w:t>
      </w:r>
    </w:p>
    <w:sdt>
      <w:sdtPr>
        <w:rPr>
          <w:rFonts w:ascii="Calibri" w:eastAsia="Calibri" w:hAnsi="Calibri" w:cs="Calibri"/>
          <w:color w:val="auto"/>
          <w:sz w:val="22"/>
          <w:szCs w:val="22"/>
        </w:rPr>
        <w:id w:val="-2036715326"/>
        <w:docPartObj>
          <w:docPartGallery w:val="Table of Contents"/>
          <w:docPartUnique/>
        </w:docPartObj>
      </w:sdtPr>
      <w:sdtEndPr>
        <w:rPr>
          <w:b/>
          <w:bCs/>
          <w:noProof/>
        </w:rPr>
      </w:sdtEndPr>
      <w:sdtContent>
        <w:p w14:paraId="1B098479" w14:textId="38C220E5" w:rsidR="00C57ACB" w:rsidRDefault="00C57ACB">
          <w:pPr>
            <w:pStyle w:val="TOCHeading"/>
          </w:pPr>
          <w:r>
            <w:t>Contents</w:t>
          </w:r>
        </w:p>
        <w:p w14:paraId="4B177CB8" w14:textId="45E183EF" w:rsidR="00514BA1" w:rsidRDefault="00C57ACB">
          <w:pPr>
            <w:pStyle w:val="TOC1"/>
            <w:tabs>
              <w:tab w:val="right" w:leader="dot" w:pos="1079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89279801" w:history="1">
            <w:r w:rsidR="00514BA1" w:rsidRPr="004C56A6">
              <w:rPr>
                <w:rStyle w:val="Hyperlink"/>
                <w:rFonts w:ascii="Candara" w:eastAsia="Candara" w:hAnsi="Candara" w:cs="Candara"/>
                <w:noProof/>
              </w:rPr>
              <w:t>Introduction</w:t>
            </w:r>
            <w:r w:rsidR="00514BA1">
              <w:rPr>
                <w:noProof/>
                <w:webHidden/>
              </w:rPr>
              <w:tab/>
            </w:r>
            <w:r w:rsidR="00514BA1">
              <w:rPr>
                <w:noProof/>
                <w:webHidden/>
              </w:rPr>
              <w:fldChar w:fldCharType="begin"/>
            </w:r>
            <w:r w:rsidR="00514BA1">
              <w:rPr>
                <w:noProof/>
                <w:webHidden/>
              </w:rPr>
              <w:instrText xml:space="preserve"> PAGEREF _Toc89279801 \h </w:instrText>
            </w:r>
            <w:r w:rsidR="00514BA1">
              <w:rPr>
                <w:noProof/>
                <w:webHidden/>
              </w:rPr>
            </w:r>
            <w:r w:rsidR="00514BA1">
              <w:rPr>
                <w:noProof/>
                <w:webHidden/>
              </w:rPr>
              <w:fldChar w:fldCharType="separate"/>
            </w:r>
            <w:r w:rsidR="00514BA1">
              <w:rPr>
                <w:noProof/>
                <w:webHidden/>
              </w:rPr>
              <w:t>3</w:t>
            </w:r>
            <w:r w:rsidR="00514BA1">
              <w:rPr>
                <w:noProof/>
                <w:webHidden/>
              </w:rPr>
              <w:fldChar w:fldCharType="end"/>
            </w:r>
          </w:hyperlink>
        </w:p>
        <w:p w14:paraId="5F187C6D" w14:textId="19640B65" w:rsidR="00514BA1" w:rsidRDefault="008E42F1">
          <w:pPr>
            <w:pStyle w:val="TOC1"/>
            <w:tabs>
              <w:tab w:val="right" w:leader="dot" w:pos="10790"/>
            </w:tabs>
            <w:rPr>
              <w:rFonts w:asciiTheme="minorHAnsi" w:eastAsiaTheme="minorEastAsia" w:hAnsiTheme="minorHAnsi" w:cstheme="minorBidi"/>
              <w:noProof/>
            </w:rPr>
          </w:pPr>
          <w:hyperlink w:anchor="_Toc89279802" w:history="1">
            <w:r w:rsidR="00514BA1" w:rsidRPr="004C56A6">
              <w:rPr>
                <w:rStyle w:val="Hyperlink"/>
                <w:rFonts w:ascii="Candara" w:eastAsia="Candara" w:hAnsi="Candara" w:cs="Candara"/>
                <w:noProof/>
              </w:rPr>
              <w:t>A.  Services Provided and Individuals Served</w:t>
            </w:r>
            <w:r w:rsidR="00514BA1">
              <w:rPr>
                <w:noProof/>
                <w:webHidden/>
              </w:rPr>
              <w:tab/>
            </w:r>
            <w:r w:rsidR="00514BA1">
              <w:rPr>
                <w:noProof/>
                <w:webHidden/>
              </w:rPr>
              <w:fldChar w:fldCharType="begin"/>
            </w:r>
            <w:r w:rsidR="00514BA1">
              <w:rPr>
                <w:noProof/>
                <w:webHidden/>
              </w:rPr>
              <w:instrText xml:space="preserve"> PAGEREF _Toc89279802 \h </w:instrText>
            </w:r>
            <w:r w:rsidR="00514BA1">
              <w:rPr>
                <w:noProof/>
                <w:webHidden/>
              </w:rPr>
            </w:r>
            <w:r w:rsidR="00514BA1">
              <w:rPr>
                <w:noProof/>
                <w:webHidden/>
              </w:rPr>
              <w:fldChar w:fldCharType="separate"/>
            </w:r>
            <w:r w:rsidR="00514BA1">
              <w:rPr>
                <w:noProof/>
                <w:webHidden/>
              </w:rPr>
              <w:t>3</w:t>
            </w:r>
            <w:r w:rsidR="00514BA1">
              <w:rPr>
                <w:noProof/>
                <w:webHidden/>
              </w:rPr>
              <w:fldChar w:fldCharType="end"/>
            </w:r>
          </w:hyperlink>
        </w:p>
        <w:p w14:paraId="496A5CC8" w14:textId="3A1D16B5" w:rsidR="00514BA1" w:rsidRDefault="008E42F1">
          <w:pPr>
            <w:pStyle w:val="TOC2"/>
            <w:tabs>
              <w:tab w:val="right" w:leader="dot" w:pos="10790"/>
            </w:tabs>
            <w:rPr>
              <w:rFonts w:asciiTheme="minorHAnsi" w:eastAsiaTheme="minorEastAsia" w:hAnsiTheme="minorHAnsi" w:cstheme="minorBidi"/>
              <w:noProof/>
            </w:rPr>
          </w:pPr>
          <w:hyperlink w:anchor="_Toc89279803" w:history="1">
            <w:r w:rsidR="00514BA1" w:rsidRPr="004C56A6">
              <w:rPr>
                <w:rStyle w:val="Hyperlink"/>
                <w:rFonts w:ascii="Candara" w:eastAsia="Candara" w:hAnsi="Candara" w:cs="Candara"/>
                <w:noProof/>
              </w:rPr>
              <w:t>Table A.  Number of Individuals Served for Each Service by Diagnostic Category</w:t>
            </w:r>
            <w:r w:rsidR="00514BA1">
              <w:rPr>
                <w:noProof/>
                <w:webHidden/>
              </w:rPr>
              <w:tab/>
            </w:r>
            <w:r w:rsidR="00514BA1">
              <w:rPr>
                <w:noProof/>
                <w:webHidden/>
              </w:rPr>
              <w:fldChar w:fldCharType="begin"/>
            </w:r>
            <w:r w:rsidR="00514BA1">
              <w:rPr>
                <w:noProof/>
                <w:webHidden/>
              </w:rPr>
              <w:instrText xml:space="preserve"> PAGEREF _Toc89279803 \h </w:instrText>
            </w:r>
            <w:r w:rsidR="00514BA1">
              <w:rPr>
                <w:noProof/>
                <w:webHidden/>
              </w:rPr>
            </w:r>
            <w:r w:rsidR="00514BA1">
              <w:rPr>
                <w:noProof/>
                <w:webHidden/>
              </w:rPr>
              <w:fldChar w:fldCharType="separate"/>
            </w:r>
            <w:r w:rsidR="00514BA1">
              <w:rPr>
                <w:noProof/>
                <w:webHidden/>
              </w:rPr>
              <w:t>3</w:t>
            </w:r>
            <w:r w:rsidR="00514BA1">
              <w:rPr>
                <w:noProof/>
                <w:webHidden/>
              </w:rPr>
              <w:fldChar w:fldCharType="end"/>
            </w:r>
          </w:hyperlink>
        </w:p>
        <w:p w14:paraId="10762FD0" w14:textId="74DC2F43" w:rsidR="00514BA1" w:rsidRDefault="008E42F1">
          <w:pPr>
            <w:pStyle w:val="TOC2"/>
            <w:tabs>
              <w:tab w:val="right" w:leader="dot" w:pos="10790"/>
            </w:tabs>
            <w:rPr>
              <w:rFonts w:asciiTheme="minorHAnsi" w:eastAsiaTheme="minorEastAsia" w:hAnsiTheme="minorHAnsi" w:cstheme="minorBidi"/>
              <w:noProof/>
            </w:rPr>
          </w:pPr>
          <w:hyperlink w:anchor="_Toc89279804" w:history="1">
            <w:r w:rsidR="00514BA1" w:rsidRPr="004C56A6">
              <w:rPr>
                <w:rStyle w:val="Hyperlink"/>
                <w:rFonts w:ascii="Candara" w:eastAsia="Candara" w:hAnsi="Candara" w:cs="Candara"/>
                <w:noProof/>
              </w:rPr>
              <w:t>Table B.  Unduplicated Count of Individuals by Age and Diagnostic Category</w:t>
            </w:r>
            <w:r w:rsidR="00514BA1">
              <w:rPr>
                <w:noProof/>
                <w:webHidden/>
              </w:rPr>
              <w:tab/>
            </w:r>
            <w:r w:rsidR="00514BA1">
              <w:rPr>
                <w:noProof/>
                <w:webHidden/>
              </w:rPr>
              <w:fldChar w:fldCharType="begin"/>
            </w:r>
            <w:r w:rsidR="00514BA1">
              <w:rPr>
                <w:noProof/>
                <w:webHidden/>
              </w:rPr>
              <w:instrText xml:space="preserve"> PAGEREF _Toc89279804 \h </w:instrText>
            </w:r>
            <w:r w:rsidR="00514BA1">
              <w:rPr>
                <w:noProof/>
                <w:webHidden/>
              </w:rPr>
            </w:r>
            <w:r w:rsidR="00514BA1">
              <w:rPr>
                <w:noProof/>
                <w:webHidden/>
              </w:rPr>
              <w:fldChar w:fldCharType="separate"/>
            </w:r>
            <w:r w:rsidR="00514BA1">
              <w:rPr>
                <w:noProof/>
                <w:webHidden/>
              </w:rPr>
              <w:t>4</w:t>
            </w:r>
            <w:r w:rsidR="00514BA1">
              <w:rPr>
                <w:noProof/>
                <w:webHidden/>
              </w:rPr>
              <w:fldChar w:fldCharType="end"/>
            </w:r>
          </w:hyperlink>
        </w:p>
        <w:p w14:paraId="2114F929" w14:textId="59F3E2CC" w:rsidR="00514BA1" w:rsidRDefault="008E42F1">
          <w:pPr>
            <w:pStyle w:val="TOC1"/>
            <w:tabs>
              <w:tab w:val="right" w:leader="dot" w:pos="10790"/>
            </w:tabs>
            <w:rPr>
              <w:rFonts w:asciiTheme="minorHAnsi" w:eastAsiaTheme="minorEastAsia" w:hAnsiTheme="minorHAnsi" w:cstheme="minorBidi"/>
              <w:noProof/>
            </w:rPr>
          </w:pPr>
          <w:hyperlink w:anchor="_Toc89279805" w:history="1">
            <w:r w:rsidR="00514BA1" w:rsidRPr="004C56A6">
              <w:rPr>
                <w:rStyle w:val="Hyperlink"/>
                <w:rFonts w:ascii="Candara" w:eastAsia="Candara" w:hAnsi="Candara" w:cs="Candara"/>
                <w:noProof/>
              </w:rPr>
              <w:t>B.  Regionally Designated Intensive Mental Health Services</w:t>
            </w:r>
            <w:r w:rsidR="00514BA1">
              <w:rPr>
                <w:noProof/>
                <w:webHidden/>
              </w:rPr>
              <w:tab/>
            </w:r>
            <w:r w:rsidR="00514BA1">
              <w:rPr>
                <w:noProof/>
                <w:webHidden/>
              </w:rPr>
              <w:fldChar w:fldCharType="begin"/>
            </w:r>
            <w:r w:rsidR="00514BA1">
              <w:rPr>
                <w:noProof/>
                <w:webHidden/>
              </w:rPr>
              <w:instrText xml:space="preserve"> PAGEREF _Toc89279805 \h </w:instrText>
            </w:r>
            <w:r w:rsidR="00514BA1">
              <w:rPr>
                <w:noProof/>
                <w:webHidden/>
              </w:rPr>
            </w:r>
            <w:r w:rsidR="00514BA1">
              <w:rPr>
                <w:noProof/>
                <w:webHidden/>
              </w:rPr>
              <w:fldChar w:fldCharType="separate"/>
            </w:r>
            <w:r w:rsidR="00514BA1">
              <w:rPr>
                <w:noProof/>
                <w:webHidden/>
              </w:rPr>
              <w:t>6</w:t>
            </w:r>
            <w:r w:rsidR="00514BA1">
              <w:rPr>
                <w:noProof/>
                <w:webHidden/>
              </w:rPr>
              <w:fldChar w:fldCharType="end"/>
            </w:r>
          </w:hyperlink>
        </w:p>
        <w:p w14:paraId="3CA74F05" w14:textId="6F9C0995" w:rsidR="00514BA1" w:rsidRDefault="008E42F1">
          <w:pPr>
            <w:pStyle w:val="TOC1"/>
            <w:tabs>
              <w:tab w:val="right" w:leader="dot" w:pos="10790"/>
            </w:tabs>
            <w:rPr>
              <w:rFonts w:asciiTheme="minorHAnsi" w:eastAsiaTheme="minorEastAsia" w:hAnsiTheme="minorHAnsi" w:cstheme="minorBidi"/>
              <w:noProof/>
            </w:rPr>
          </w:pPr>
          <w:hyperlink w:anchor="_Toc89279806" w:history="1">
            <w:r w:rsidR="00514BA1" w:rsidRPr="004C56A6">
              <w:rPr>
                <w:rStyle w:val="Hyperlink"/>
                <w:rFonts w:ascii="Candara" w:eastAsia="Candara" w:hAnsi="Candara" w:cs="Candara"/>
                <w:noProof/>
              </w:rPr>
              <w:t>C.  Financials</w:t>
            </w:r>
            <w:r w:rsidR="00514BA1">
              <w:rPr>
                <w:noProof/>
                <w:webHidden/>
              </w:rPr>
              <w:tab/>
            </w:r>
            <w:r w:rsidR="00514BA1">
              <w:rPr>
                <w:noProof/>
                <w:webHidden/>
              </w:rPr>
              <w:fldChar w:fldCharType="begin"/>
            </w:r>
            <w:r w:rsidR="00514BA1">
              <w:rPr>
                <w:noProof/>
                <w:webHidden/>
              </w:rPr>
              <w:instrText xml:space="preserve"> PAGEREF _Toc89279806 \h </w:instrText>
            </w:r>
            <w:r w:rsidR="00514BA1">
              <w:rPr>
                <w:noProof/>
                <w:webHidden/>
              </w:rPr>
            </w:r>
            <w:r w:rsidR="00514BA1">
              <w:rPr>
                <w:noProof/>
                <w:webHidden/>
              </w:rPr>
              <w:fldChar w:fldCharType="separate"/>
            </w:r>
            <w:r w:rsidR="00514BA1">
              <w:rPr>
                <w:noProof/>
                <w:webHidden/>
              </w:rPr>
              <w:t>8</w:t>
            </w:r>
            <w:r w:rsidR="00514BA1">
              <w:rPr>
                <w:noProof/>
                <w:webHidden/>
              </w:rPr>
              <w:fldChar w:fldCharType="end"/>
            </w:r>
          </w:hyperlink>
        </w:p>
        <w:p w14:paraId="798F4456" w14:textId="6229B248" w:rsidR="00514BA1" w:rsidRDefault="008E42F1">
          <w:pPr>
            <w:pStyle w:val="TOC2"/>
            <w:tabs>
              <w:tab w:val="right" w:leader="dot" w:pos="10790"/>
            </w:tabs>
            <w:rPr>
              <w:rFonts w:asciiTheme="minorHAnsi" w:eastAsiaTheme="minorEastAsia" w:hAnsiTheme="minorHAnsi" w:cstheme="minorBidi"/>
              <w:noProof/>
            </w:rPr>
          </w:pPr>
          <w:hyperlink w:anchor="_Toc89279807" w:history="1">
            <w:r w:rsidR="00514BA1" w:rsidRPr="004C56A6">
              <w:rPr>
                <w:rStyle w:val="Hyperlink"/>
                <w:rFonts w:ascii="Candara" w:eastAsia="Candara" w:hAnsi="Candara" w:cs="Candara"/>
                <w:noProof/>
              </w:rPr>
              <w:t>Table C.  Expenditures</w:t>
            </w:r>
            <w:r w:rsidR="00514BA1">
              <w:rPr>
                <w:noProof/>
                <w:webHidden/>
              </w:rPr>
              <w:tab/>
            </w:r>
            <w:r w:rsidR="00514BA1">
              <w:rPr>
                <w:noProof/>
                <w:webHidden/>
              </w:rPr>
              <w:fldChar w:fldCharType="begin"/>
            </w:r>
            <w:r w:rsidR="00514BA1">
              <w:rPr>
                <w:noProof/>
                <w:webHidden/>
              </w:rPr>
              <w:instrText xml:space="preserve"> PAGEREF _Toc89279807 \h </w:instrText>
            </w:r>
            <w:r w:rsidR="00514BA1">
              <w:rPr>
                <w:noProof/>
                <w:webHidden/>
              </w:rPr>
            </w:r>
            <w:r w:rsidR="00514BA1">
              <w:rPr>
                <w:noProof/>
                <w:webHidden/>
              </w:rPr>
              <w:fldChar w:fldCharType="separate"/>
            </w:r>
            <w:r w:rsidR="00514BA1">
              <w:rPr>
                <w:noProof/>
                <w:webHidden/>
              </w:rPr>
              <w:t>8</w:t>
            </w:r>
            <w:r w:rsidR="00514BA1">
              <w:rPr>
                <w:noProof/>
                <w:webHidden/>
              </w:rPr>
              <w:fldChar w:fldCharType="end"/>
            </w:r>
          </w:hyperlink>
        </w:p>
        <w:p w14:paraId="083D8910" w14:textId="2DE1070B" w:rsidR="00514BA1" w:rsidRDefault="008E42F1">
          <w:pPr>
            <w:pStyle w:val="TOC2"/>
            <w:tabs>
              <w:tab w:val="right" w:leader="dot" w:pos="10790"/>
            </w:tabs>
            <w:rPr>
              <w:rFonts w:asciiTheme="minorHAnsi" w:eastAsiaTheme="minorEastAsia" w:hAnsiTheme="minorHAnsi" w:cstheme="minorBidi"/>
              <w:noProof/>
            </w:rPr>
          </w:pPr>
          <w:hyperlink w:anchor="_Toc89279808" w:history="1">
            <w:r w:rsidR="00514BA1" w:rsidRPr="004C56A6">
              <w:rPr>
                <w:rStyle w:val="Hyperlink"/>
                <w:rFonts w:ascii="Candara" w:eastAsia="Candara" w:hAnsi="Candara" w:cs="Candara"/>
                <w:noProof/>
              </w:rPr>
              <w:t>Table D.  Revenues</w:t>
            </w:r>
            <w:r w:rsidR="00514BA1">
              <w:rPr>
                <w:noProof/>
                <w:webHidden/>
              </w:rPr>
              <w:tab/>
            </w:r>
            <w:r w:rsidR="00514BA1">
              <w:rPr>
                <w:noProof/>
                <w:webHidden/>
              </w:rPr>
              <w:fldChar w:fldCharType="begin"/>
            </w:r>
            <w:r w:rsidR="00514BA1">
              <w:rPr>
                <w:noProof/>
                <w:webHidden/>
              </w:rPr>
              <w:instrText xml:space="preserve"> PAGEREF _Toc89279808 \h </w:instrText>
            </w:r>
            <w:r w:rsidR="00514BA1">
              <w:rPr>
                <w:noProof/>
                <w:webHidden/>
              </w:rPr>
            </w:r>
            <w:r w:rsidR="00514BA1">
              <w:rPr>
                <w:noProof/>
                <w:webHidden/>
              </w:rPr>
              <w:fldChar w:fldCharType="separate"/>
            </w:r>
            <w:r w:rsidR="00514BA1">
              <w:rPr>
                <w:noProof/>
                <w:webHidden/>
              </w:rPr>
              <w:t>13</w:t>
            </w:r>
            <w:r w:rsidR="00514BA1">
              <w:rPr>
                <w:noProof/>
                <w:webHidden/>
              </w:rPr>
              <w:fldChar w:fldCharType="end"/>
            </w:r>
          </w:hyperlink>
        </w:p>
        <w:p w14:paraId="3BBFDAFE" w14:textId="0577D886" w:rsidR="00514BA1" w:rsidRDefault="008E42F1">
          <w:pPr>
            <w:pStyle w:val="TOC2"/>
            <w:tabs>
              <w:tab w:val="right" w:leader="dot" w:pos="10790"/>
            </w:tabs>
            <w:rPr>
              <w:rFonts w:asciiTheme="minorHAnsi" w:eastAsiaTheme="minorEastAsia" w:hAnsiTheme="minorHAnsi" w:cstheme="minorBidi"/>
              <w:noProof/>
            </w:rPr>
          </w:pPr>
          <w:hyperlink w:anchor="_Toc89279809" w:history="1">
            <w:r w:rsidR="00514BA1" w:rsidRPr="004C56A6">
              <w:rPr>
                <w:rStyle w:val="Hyperlink"/>
                <w:rFonts w:ascii="Candara" w:eastAsia="Candara" w:hAnsi="Candara" w:cs="Candara"/>
                <w:noProof/>
              </w:rPr>
              <w:t>Table E.  County Levies</w:t>
            </w:r>
            <w:r w:rsidR="00514BA1">
              <w:rPr>
                <w:noProof/>
                <w:webHidden/>
              </w:rPr>
              <w:tab/>
            </w:r>
            <w:r w:rsidR="00514BA1">
              <w:rPr>
                <w:noProof/>
                <w:webHidden/>
              </w:rPr>
              <w:fldChar w:fldCharType="begin"/>
            </w:r>
            <w:r w:rsidR="00514BA1">
              <w:rPr>
                <w:noProof/>
                <w:webHidden/>
              </w:rPr>
              <w:instrText xml:space="preserve"> PAGEREF _Toc89279809 \h </w:instrText>
            </w:r>
            <w:r w:rsidR="00514BA1">
              <w:rPr>
                <w:noProof/>
                <w:webHidden/>
              </w:rPr>
            </w:r>
            <w:r w:rsidR="00514BA1">
              <w:rPr>
                <w:noProof/>
                <w:webHidden/>
              </w:rPr>
              <w:fldChar w:fldCharType="separate"/>
            </w:r>
            <w:r w:rsidR="00514BA1">
              <w:rPr>
                <w:noProof/>
                <w:webHidden/>
              </w:rPr>
              <w:t>14</w:t>
            </w:r>
            <w:r w:rsidR="00514BA1">
              <w:rPr>
                <w:noProof/>
                <w:webHidden/>
              </w:rPr>
              <w:fldChar w:fldCharType="end"/>
            </w:r>
          </w:hyperlink>
        </w:p>
        <w:p w14:paraId="4A41143F" w14:textId="3F03AAB1" w:rsidR="00514BA1" w:rsidRDefault="008E42F1">
          <w:pPr>
            <w:pStyle w:val="TOC1"/>
            <w:tabs>
              <w:tab w:val="right" w:leader="dot" w:pos="10790"/>
            </w:tabs>
            <w:rPr>
              <w:rFonts w:asciiTheme="minorHAnsi" w:eastAsiaTheme="minorEastAsia" w:hAnsiTheme="minorHAnsi" w:cstheme="minorBidi"/>
              <w:noProof/>
            </w:rPr>
          </w:pPr>
          <w:hyperlink w:anchor="_Toc89279810" w:history="1">
            <w:r w:rsidR="00514BA1" w:rsidRPr="004C56A6">
              <w:rPr>
                <w:rStyle w:val="Hyperlink"/>
                <w:rFonts w:ascii="Candara" w:eastAsia="Candara" w:hAnsi="Candara" w:cs="Candara"/>
                <w:noProof/>
              </w:rPr>
              <w:t>D.  Status of Service Development in FY2021</w:t>
            </w:r>
            <w:r w:rsidR="00514BA1">
              <w:rPr>
                <w:noProof/>
                <w:webHidden/>
              </w:rPr>
              <w:tab/>
            </w:r>
            <w:r w:rsidR="00514BA1">
              <w:rPr>
                <w:noProof/>
                <w:webHidden/>
              </w:rPr>
              <w:fldChar w:fldCharType="begin"/>
            </w:r>
            <w:r w:rsidR="00514BA1">
              <w:rPr>
                <w:noProof/>
                <w:webHidden/>
              </w:rPr>
              <w:instrText xml:space="preserve"> PAGEREF _Toc89279810 \h </w:instrText>
            </w:r>
            <w:r w:rsidR="00514BA1">
              <w:rPr>
                <w:noProof/>
                <w:webHidden/>
              </w:rPr>
            </w:r>
            <w:r w:rsidR="00514BA1">
              <w:rPr>
                <w:noProof/>
                <w:webHidden/>
              </w:rPr>
              <w:fldChar w:fldCharType="separate"/>
            </w:r>
            <w:r w:rsidR="00514BA1">
              <w:rPr>
                <w:noProof/>
                <w:webHidden/>
              </w:rPr>
              <w:t>14</w:t>
            </w:r>
            <w:r w:rsidR="00514BA1">
              <w:rPr>
                <w:noProof/>
                <w:webHidden/>
              </w:rPr>
              <w:fldChar w:fldCharType="end"/>
            </w:r>
          </w:hyperlink>
        </w:p>
        <w:p w14:paraId="3DB283C9" w14:textId="6BCAAD95" w:rsidR="00514BA1" w:rsidRDefault="008E42F1">
          <w:pPr>
            <w:pStyle w:val="TOC1"/>
            <w:tabs>
              <w:tab w:val="right" w:leader="dot" w:pos="10790"/>
            </w:tabs>
            <w:rPr>
              <w:rFonts w:asciiTheme="minorHAnsi" w:eastAsiaTheme="minorEastAsia" w:hAnsiTheme="minorHAnsi" w:cstheme="minorBidi"/>
              <w:noProof/>
            </w:rPr>
          </w:pPr>
          <w:hyperlink w:anchor="_Toc89279811" w:history="1">
            <w:r w:rsidR="00514BA1" w:rsidRPr="004C56A6">
              <w:rPr>
                <w:rStyle w:val="Hyperlink"/>
                <w:rFonts w:ascii="Candara" w:eastAsia="Candara" w:hAnsi="Candara" w:cs="Candara"/>
                <w:noProof/>
              </w:rPr>
              <w:t>E.  Outcomes/Regional Accomplishments in FY2021</w:t>
            </w:r>
            <w:r w:rsidR="00514BA1">
              <w:rPr>
                <w:noProof/>
                <w:webHidden/>
              </w:rPr>
              <w:tab/>
            </w:r>
            <w:r w:rsidR="00514BA1">
              <w:rPr>
                <w:noProof/>
                <w:webHidden/>
              </w:rPr>
              <w:fldChar w:fldCharType="begin"/>
            </w:r>
            <w:r w:rsidR="00514BA1">
              <w:rPr>
                <w:noProof/>
                <w:webHidden/>
              </w:rPr>
              <w:instrText xml:space="preserve"> PAGEREF _Toc89279811 \h </w:instrText>
            </w:r>
            <w:r w:rsidR="00514BA1">
              <w:rPr>
                <w:noProof/>
                <w:webHidden/>
              </w:rPr>
            </w:r>
            <w:r w:rsidR="00514BA1">
              <w:rPr>
                <w:noProof/>
                <w:webHidden/>
              </w:rPr>
              <w:fldChar w:fldCharType="separate"/>
            </w:r>
            <w:r w:rsidR="00514BA1">
              <w:rPr>
                <w:noProof/>
                <w:webHidden/>
              </w:rPr>
              <w:t>15</w:t>
            </w:r>
            <w:r w:rsidR="00514BA1">
              <w:rPr>
                <w:noProof/>
                <w:webHidden/>
              </w:rPr>
              <w:fldChar w:fldCharType="end"/>
            </w:r>
          </w:hyperlink>
        </w:p>
        <w:p w14:paraId="04769A21" w14:textId="08A5DF87" w:rsidR="00514BA1" w:rsidRDefault="008E42F1">
          <w:pPr>
            <w:pStyle w:val="TOC1"/>
            <w:tabs>
              <w:tab w:val="right" w:leader="dot" w:pos="10790"/>
            </w:tabs>
            <w:rPr>
              <w:rFonts w:asciiTheme="minorHAnsi" w:eastAsiaTheme="minorEastAsia" w:hAnsiTheme="minorHAnsi" w:cstheme="minorBidi"/>
              <w:noProof/>
            </w:rPr>
          </w:pPr>
          <w:hyperlink w:anchor="_Toc89279812" w:history="1">
            <w:r w:rsidR="00514BA1" w:rsidRPr="004C56A6">
              <w:rPr>
                <w:rStyle w:val="Hyperlink"/>
                <w:rFonts w:ascii="Candara" w:eastAsia="Candara" w:hAnsi="Candara" w:cs="Candara"/>
                <w:noProof/>
              </w:rPr>
              <w:t>ECR Organizational Chart</w:t>
            </w:r>
            <w:r w:rsidR="00514BA1">
              <w:rPr>
                <w:noProof/>
                <w:webHidden/>
              </w:rPr>
              <w:tab/>
            </w:r>
            <w:r w:rsidR="00514BA1">
              <w:rPr>
                <w:noProof/>
                <w:webHidden/>
              </w:rPr>
              <w:fldChar w:fldCharType="begin"/>
            </w:r>
            <w:r w:rsidR="00514BA1">
              <w:rPr>
                <w:noProof/>
                <w:webHidden/>
              </w:rPr>
              <w:instrText xml:space="preserve"> PAGEREF _Toc89279812 \h </w:instrText>
            </w:r>
            <w:r w:rsidR="00514BA1">
              <w:rPr>
                <w:noProof/>
                <w:webHidden/>
              </w:rPr>
            </w:r>
            <w:r w:rsidR="00514BA1">
              <w:rPr>
                <w:noProof/>
                <w:webHidden/>
              </w:rPr>
              <w:fldChar w:fldCharType="separate"/>
            </w:r>
            <w:r w:rsidR="00514BA1">
              <w:rPr>
                <w:noProof/>
                <w:webHidden/>
              </w:rPr>
              <w:t>19</w:t>
            </w:r>
            <w:r w:rsidR="00514BA1">
              <w:rPr>
                <w:noProof/>
                <w:webHidden/>
              </w:rPr>
              <w:fldChar w:fldCharType="end"/>
            </w:r>
          </w:hyperlink>
        </w:p>
        <w:p w14:paraId="55038AE0" w14:textId="285937E6" w:rsidR="00514BA1" w:rsidRDefault="008E42F1">
          <w:pPr>
            <w:pStyle w:val="TOC1"/>
            <w:tabs>
              <w:tab w:val="right" w:leader="dot" w:pos="10790"/>
            </w:tabs>
            <w:rPr>
              <w:rFonts w:asciiTheme="minorHAnsi" w:eastAsiaTheme="minorEastAsia" w:hAnsiTheme="minorHAnsi" w:cstheme="minorBidi"/>
              <w:noProof/>
            </w:rPr>
          </w:pPr>
          <w:hyperlink w:anchor="_Toc89279813" w:history="1">
            <w:r w:rsidR="00514BA1" w:rsidRPr="004C56A6">
              <w:rPr>
                <w:rStyle w:val="Hyperlink"/>
                <w:rFonts w:ascii="Candara" w:eastAsia="Candara" w:hAnsi="Candara" w:cs="Candara"/>
                <w:noProof/>
              </w:rPr>
              <w:t>Appendix A</w:t>
            </w:r>
            <w:r w:rsidR="00514BA1">
              <w:rPr>
                <w:noProof/>
                <w:webHidden/>
              </w:rPr>
              <w:tab/>
            </w:r>
            <w:r w:rsidR="00514BA1">
              <w:rPr>
                <w:noProof/>
                <w:webHidden/>
              </w:rPr>
              <w:fldChar w:fldCharType="begin"/>
            </w:r>
            <w:r w:rsidR="00514BA1">
              <w:rPr>
                <w:noProof/>
                <w:webHidden/>
              </w:rPr>
              <w:instrText xml:space="preserve"> PAGEREF _Toc89279813 \h </w:instrText>
            </w:r>
            <w:r w:rsidR="00514BA1">
              <w:rPr>
                <w:noProof/>
                <w:webHidden/>
              </w:rPr>
            </w:r>
            <w:r w:rsidR="00514BA1">
              <w:rPr>
                <w:noProof/>
                <w:webHidden/>
              </w:rPr>
              <w:fldChar w:fldCharType="separate"/>
            </w:r>
            <w:r w:rsidR="00514BA1">
              <w:rPr>
                <w:noProof/>
                <w:webHidden/>
              </w:rPr>
              <w:t>20</w:t>
            </w:r>
            <w:r w:rsidR="00514BA1">
              <w:rPr>
                <w:noProof/>
                <w:webHidden/>
              </w:rPr>
              <w:fldChar w:fldCharType="end"/>
            </w:r>
          </w:hyperlink>
        </w:p>
        <w:p w14:paraId="62EBF3C5" w14:textId="776DD1D3" w:rsidR="00D16B0D" w:rsidRPr="00C57ACB" w:rsidRDefault="00C57ACB" w:rsidP="00C57ACB">
          <w:r>
            <w:rPr>
              <w:b/>
              <w:bCs/>
              <w:noProof/>
            </w:rPr>
            <w:fldChar w:fldCharType="end"/>
          </w:r>
        </w:p>
      </w:sdtContent>
    </w:sdt>
    <w:p w14:paraId="6D98A12B" w14:textId="77777777" w:rsidR="00D16B0D" w:rsidRDefault="00E133F5" w:rsidP="4ACAB33E">
      <w:pPr>
        <w:spacing w:after="200"/>
        <w:rPr>
          <w:rFonts w:ascii="Candara" w:eastAsia="Candara" w:hAnsi="Candara" w:cs="Candara"/>
          <w:sz w:val="32"/>
          <w:szCs w:val="32"/>
        </w:rPr>
      </w:pPr>
      <w:r w:rsidRPr="4ACAB33E">
        <w:rPr>
          <w:rFonts w:ascii="Candara" w:eastAsia="Candara" w:hAnsi="Candara" w:cs="Candara"/>
          <w:sz w:val="32"/>
          <w:szCs w:val="32"/>
        </w:rPr>
        <w:br w:type="page"/>
      </w:r>
    </w:p>
    <w:p w14:paraId="1AFD851D" w14:textId="77777777" w:rsidR="00D16B0D" w:rsidRDefault="4ACAB33E" w:rsidP="024B12BC">
      <w:pPr>
        <w:pStyle w:val="Heading1"/>
        <w:rPr>
          <w:rFonts w:ascii="Candara" w:eastAsia="Candara" w:hAnsi="Candara" w:cs="Candara"/>
        </w:rPr>
      </w:pPr>
      <w:bookmarkStart w:id="1" w:name="_Toc51678015"/>
      <w:bookmarkStart w:id="2" w:name="_Toc89279801"/>
      <w:r w:rsidRPr="024B12BC">
        <w:rPr>
          <w:rFonts w:ascii="Candara" w:eastAsia="Candara" w:hAnsi="Candara" w:cs="Candara"/>
        </w:rPr>
        <w:lastRenderedPageBreak/>
        <w:t>Introduction</w:t>
      </w:r>
      <w:bookmarkEnd w:id="1"/>
      <w:bookmarkEnd w:id="2"/>
    </w:p>
    <w:p w14:paraId="19F766A4" w14:textId="087E2096" w:rsidR="00D16B0D" w:rsidRDefault="60FFF82B" w:rsidP="4ACAB33E">
      <w:pPr>
        <w:spacing w:before="280" w:after="280" w:line="240" w:lineRule="auto"/>
        <w:rPr>
          <w:rFonts w:ascii="Candara" w:eastAsia="Candara" w:hAnsi="Candara" w:cs="Candara"/>
        </w:rPr>
      </w:pPr>
      <w:r w:rsidRPr="4ACAB33E">
        <w:rPr>
          <w:rFonts w:ascii="Candara" w:eastAsia="Candara" w:hAnsi="Candara" w:cs="Candara"/>
        </w:rPr>
        <w:t>MH/DS of the East Central Region</w:t>
      </w:r>
      <w:r w:rsidR="35A45A18" w:rsidRPr="4ACAB33E">
        <w:rPr>
          <w:rFonts w:ascii="Candara" w:eastAsia="Candara" w:hAnsi="Candara" w:cs="Candara"/>
        </w:rPr>
        <w:t xml:space="preserve"> </w:t>
      </w:r>
      <w:r w:rsidRPr="4ACAB33E">
        <w:rPr>
          <w:rFonts w:ascii="Candara" w:eastAsia="Candara" w:hAnsi="Candara" w:cs="Candara"/>
        </w:rPr>
        <w:t>was formed under Iowa Code Chapter 28E to create a Mental Health and Disability Service Region in compliance with Iowa Code 331.390.</w:t>
      </w:r>
      <w:r w:rsidR="3A29A874" w:rsidRPr="4ACAB33E">
        <w:rPr>
          <w:rFonts w:ascii="Candara" w:eastAsia="Candara" w:hAnsi="Candara" w:cs="Candara"/>
        </w:rPr>
        <w:t xml:space="preserve"> The annual report is a component of the Management Plan which includes three parts:  Annual Service and Budget Plan, Annual Report and Policies and Procedures Manual in compliance with Iowa Administrative Code 441.25.</w:t>
      </w:r>
    </w:p>
    <w:p w14:paraId="341499A3" w14:textId="3CBAF386" w:rsidR="00D16B0D" w:rsidRDefault="4ACAB33E" w:rsidP="4ACAB33E">
      <w:pPr>
        <w:spacing w:before="280" w:after="280" w:line="240" w:lineRule="auto"/>
        <w:rPr>
          <w:rFonts w:ascii="Candara" w:eastAsia="Candara" w:hAnsi="Candara" w:cs="Candara"/>
        </w:rPr>
      </w:pPr>
      <w:r w:rsidRPr="2EBB395A">
        <w:rPr>
          <w:rFonts w:ascii="Candara" w:eastAsia="Candara" w:hAnsi="Candara" w:cs="Candara"/>
        </w:rPr>
        <w:t>The FY2021 Annual Report covers the period of July 1, 2020 to June 30, 2021.  The annual report includes documentation of the status of service development, services actually provided, individuals served, designated intensive mental health services, a financial statement including revenues, expenditures and levies and specific regional outcomes for the year.</w:t>
      </w:r>
    </w:p>
    <w:p w14:paraId="2946DB82" w14:textId="6997A59F" w:rsidR="00D16B0D" w:rsidRDefault="7377E5CB" w:rsidP="2EBB395A">
      <w:pPr>
        <w:spacing w:before="280" w:after="280" w:line="240" w:lineRule="auto"/>
      </w:pPr>
      <w:r w:rsidRPr="5C780A29">
        <w:rPr>
          <w:rFonts w:ascii="Candara" w:eastAsia="Candara" w:hAnsi="Candara" w:cs="Candara"/>
        </w:rPr>
        <w:t xml:space="preserve">MH/DS of the East Central Region is governed by a </w:t>
      </w:r>
      <w:r w:rsidR="6579E96E" w:rsidRPr="5C780A29">
        <w:rPr>
          <w:rFonts w:ascii="Candara" w:eastAsia="Candara" w:hAnsi="Candara" w:cs="Candara"/>
        </w:rPr>
        <w:t>1</w:t>
      </w:r>
      <w:r w:rsidR="0A637A6A" w:rsidRPr="5C780A29">
        <w:rPr>
          <w:rFonts w:ascii="Candara" w:eastAsia="Candara" w:hAnsi="Candara" w:cs="Candara"/>
        </w:rPr>
        <w:t>4</w:t>
      </w:r>
      <w:r w:rsidR="6579E96E" w:rsidRPr="5C780A29">
        <w:rPr>
          <w:rFonts w:ascii="Candara" w:eastAsia="Candara" w:hAnsi="Candara" w:cs="Candara"/>
        </w:rPr>
        <w:t>-member</w:t>
      </w:r>
      <w:r w:rsidRPr="5C780A29">
        <w:rPr>
          <w:rFonts w:ascii="Candara" w:eastAsia="Candara" w:hAnsi="Candara" w:cs="Candara"/>
        </w:rPr>
        <w:t xml:space="preserve"> Regional Governing Board comprised of representatives from each county, education, families, and people with lived experience.  A complete list of the region’s govern</w:t>
      </w:r>
      <w:r w:rsidR="011A5BA5" w:rsidRPr="5C780A29">
        <w:rPr>
          <w:rFonts w:ascii="Candara" w:eastAsia="Candara" w:hAnsi="Candara" w:cs="Candara"/>
        </w:rPr>
        <w:t>ing board members may be found in Appendix A.</w:t>
      </w:r>
      <w:r w:rsidR="011A5BA5">
        <w:t xml:space="preserve"> </w:t>
      </w:r>
    </w:p>
    <w:p w14:paraId="05DE94F3" w14:textId="77777777" w:rsidR="00D16B0D" w:rsidRDefault="4ACAB33E" w:rsidP="4ACAB33E">
      <w:pPr>
        <w:pStyle w:val="Heading1"/>
        <w:spacing w:before="0" w:after="0" w:line="240" w:lineRule="auto"/>
        <w:rPr>
          <w:rFonts w:ascii="Candara" w:eastAsia="Candara" w:hAnsi="Candara" w:cs="Candara"/>
          <w:sz w:val="32"/>
          <w:szCs w:val="32"/>
        </w:rPr>
      </w:pPr>
      <w:bookmarkStart w:id="3" w:name="_Toc51678016"/>
      <w:bookmarkStart w:id="4" w:name="_Toc89279802"/>
      <w:r w:rsidRPr="4ACAB33E">
        <w:rPr>
          <w:rFonts w:ascii="Candara" w:eastAsia="Candara" w:hAnsi="Candara" w:cs="Candara"/>
          <w:sz w:val="32"/>
          <w:szCs w:val="32"/>
          <w:u w:val="single"/>
        </w:rPr>
        <w:t>A.  Services Provided and Individuals Served</w:t>
      </w:r>
      <w:bookmarkEnd w:id="3"/>
      <w:bookmarkEnd w:id="4"/>
      <w:r w:rsidRPr="4ACAB33E">
        <w:rPr>
          <w:rFonts w:ascii="Candara" w:eastAsia="Candara" w:hAnsi="Candara" w:cs="Candara"/>
          <w:sz w:val="32"/>
          <w:szCs w:val="32"/>
          <w:u w:val="single"/>
        </w:rPr>
        <w:t xml:space="preserve">   </w:t>
      </w:r>
    </w:p>
    <w:p w14:paraId="7E924F99" w14:textId="77777777" w:rsidR="00D16B0D" w:rsidRDefault="4ACAB33E" w:rsidP="4ACAB33E">
      <w:pPr>
        <w:rPr>
          <w:rFonts w:ascii="Candara" w:eastAsia="Candara" w:hAnsi="Candara" w:cs="Candara"/>
        </w:rPr>
      </w:pPr>
      <w:r w:rsidRPr="4ACAB33E">
        <w:rPr>
          <w:rFonts w:ascii="Candara" w:eastAsia="Candara" w:hAnsi="Candara" w:cs="Candara"/>
        </w:rPr>
        <w:t>This section includes:</w:t>
      </w:r>
    </w:p>
    <w:p w14:paraId="2353A2D9" w14:textId="77777777" w:rsidR="00D16B0D" w:rsidRDefault="4ACAB33E" w:rsidP="4ACAB33E">
      <w:pPr>
        <w:numPr>
          <w:ilvl w:val="0"/>
          <w:numId w:val="1"/>
        </w:numPr>
        <w:tabs>
          <w:tab w:val="left" w:pos="760"/>
        </w:tabs>
        <w:ind w:left="760" w:hanging="400"/>
        <w:rPr>
          <w:rFonts w:ascii="Candara" w:eastAsia="Candara" w:hAnsi="Candara" w:cs="Candara"/>
        </w:rPr>
      </w:pPr>
      <w:r w:rsidRPr="4ACAB33E">
        <w:rPr>
          <w:rFonts w:ascii="Candara" w:eastAsia="Candara" w:hAnsi="Candara" w:cs="Candara"/>
        </w:rPr>
        <w:t>The number of individuals in each diagnostic category funded for each service</w:t>
      </w:r>
    </w:p>
    <w:p w14:paraId="7E07F51F" w14:textId="77777777" w:rsidR="00D16B0D" w:rsidRDefault="4ACAB33E" w:rsidP="4ACAB33E">
      <w:pPr>
        <w:numPr>
          <w:ilvl w:val="0"/>
          <w:numId w:val="1"/>
        </w:numPr>
        <w:tabs>
          <w:tab w:val="left" w:pos="760"/>
        </w:tabs>
        <w:ind w:left="760" w:hanging="400"/>
        <w:rPr>
          <w:rFonts w:ascii="Candara" w:eastAsia="Candara" w:hAnsi="Candara" w:cs="Candara"/>
        </w:rPr>
      </w:pPr>
      <w:r w:rsidRPr="4ACAB33E">
        <w:rPr>
          <w:rFonts w:ascii="Candara" w:eastAsia="Candara" w:hAnsi="Candara" w:cs="Candara"/>
        </w:rPr>
        <w:t>Unduplicated count of individuals funded by age and diagnostic category</w:t>
      </w:r>
    </w:p>
    <w:p w14:paraId="27E07CE6" w14:textId="77777777" w:rsidR="00D16B0D" w:rsidRDefault="4ACAB33E" w:rsidP="4ACAB33E">
      <w:pPr>
        <w:numPr>
          <w:ilvl w:val="0"/>
          <w:numId w:val="1"/>
        </w:numPr>
        <w:tabs>
          <w:tab w:val="left" w:pos="760"/>
        </w:tabs>
        <w:ind w:left="760" w:hanging="400"/>
        <w:rPr>
          <w:rFonts w:ascii="Candara" w:eastAsia="Candara" w:hAnsi="Candara" w:cs="Candara"/>
        </w:rPr>
      </w:pPr>
      <w:r w:rsidRPr="4ACAB33E">
        <w:rPr>
          <w:rFonts w:ascii="Candara" w:eastAsia="Candara" w:hAnsi="Candara" w:cs="Candara"/>
        </w:rPr>
        <w:t>Regionally designated Intensive Mental Health Services</w:t>
      </w:r>
    </w:p>
    <w:p w14:paraId="26C5A52F" w14:textId="33398387" w:rsidR="00D16B0D" w:rsidRDefault="4ACAB33E" w:rsidP="2EBB395A">
      <w:pPr>
        <w:pStyle w:val="Heading2"/>
        <w:spacing w:before="200" w:after="0"/>
        <w:rPr>
          <w:rFonts w:ascii="Candara" w:eastAsia="Candara" w:hAnsi="Candara" w:cs="Candara"/>
          <w:sz w:val="26"/>
          <w:szCs w:val="26"/>
        </w:rPr>
      </w:pPr>
      <w:bookmarkStart w:id="5" w:name="_Toc51678017"/>
      <w:bookmarkStart w:id="6" w:name="_Toc89279803"/>
      <w:r w:rsidRPr="2EBB395A">
        <w:rPr>
          <w:rFonts w:ascii="Candara" w:eastAsia="Candara" w:hAnsi="Candara" w:cs="Candara"/>
          <w:iCs w:val="0"/>
          <w:sz w:val="26"/>
          <w:szCs w:val="26"/>
        </w:rPr>
        <w:t>Table A.  Number of Individuals Served for Each Service by Diagnostic Category</w:t>
      </w:r>
      <w:bookmarkEnd w:id="5"/>
      <w:bookmarkEnd w:id="6"/>
    </w:p>
    <w:tbl>
      <w:tblPr>
        <w:tblStyle w:val="TableGrid"/>
        <w:tblW w:w="10800" w:type="dxa"/>
        <w:tblLayout w:type="fixed"/>
        <w:tblLook w:val="06A0" w:firstRow="1" w:lastRow="0" w:firstColumn="1" w:lastColumn="0" w:noHBand="1" w:noVBand="1"/>
      </w:tblPr>
      <w:tblGrid>
        <w:gridCol w:w="5987"/>
        <w:gridCol w:w="1023"/>
        <w:gridCol w:w="719"/>
        <w:gridCol w:w="2229"/>
        <w:gridCol w:w="842"/>
      </w:tblGrid>
      <w:tr w:rsidR="2EBB395A" w14:paraId="3FAE4055" w14:textId="77777777" w:rsidTr="00C57ACB">
        <w:trPr>
          <w:trHeight w:val="285"/>
        </w:trPr>
        <w:tc>
          <w:tcPr>
            <w:tcW w:w="5987"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7AA8717C" w14:textId="760CA51E" w:rsidR="2EBB395A" w:rsidRPr="00BE059A" w:rsidRDefault="2EBB395A">
            <w:pPr>
              <w:rPr>
                <w:rFonts w:ascii="Candara" w:hAnsi="Candara"/>
              </w:rPr>
            </w:pPr>
            <w:r w:rsidRPr="00BE059A">
              <w:rPr>
                <w:rFonts w:ascii="Candara" w:hAnsi="Candara"/>
                <w:b/>
                <w:bCs/>
                <w:color w:val="000000" w:themeColor="text1"/>
              </w:rPr>
              <w:t>Disability Group</w:t>
            </w:r>
          </w:p>
        </w:tc>
        <w:tc>
          <w:tcPr>
            <w:tcW w:w="1023"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11858BBA" w14:textId="0B517B17" w:rsidR="2EBB395A" w:rsidRPr="00BE059A" w:rsidRDefault="2EBB395A">
            <w:pPr>
              <w:rPr>
                <w:rFonts w:ascii="Candara" w:hAnsi="Candara"/>
              </w:rPr>
            </w:pPr>
            <w:r w:rsidRPr="00BE059A">
              <w:rPr>
                <w:rFonts w:ascii="Candara" w:hAnsi="Candara"/>
                <w:b/>
                <w:bCs/>
                <w:color w:val="000000" w:themeColor="text1"/>
              </w:rPr>
              <w:t>Children</w:t>
            </w:r>
          </w:p>
        </w:tc>
        <w:tc>
          <w:tcPr>
            <w:tcW w:w="719"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512ED69" w14:textId="15EDBCA7" w:rsidR="2EBB395A" w:rsidRPr="00BE059A" w:rsidRDefault="2EBB395A">
            <w:pPr>
              <w:rPr>
                <w:rFonts w:ascii="Candara" w:hAnsi="Candara"/>
              </w:rPr>
            </w:pPr>
            <w:r w:rsidRPr="00BE059A">
              <w:rPr>
                <w:rFonts w:ascii="Candara" w:hAnsi="Candara"/>
                <w:b/>
                <w:bCs/>
                <w:color w:val="000000" w:themeColor="text1"/>
              </w:rPr>
              <w:t>Adult</w:t>
            </w:r>
          </w:p>
        </w:tc>
        <w:tc>
          <w:tcPr>
            <w:tcW w:w="2229"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D04E4A9" w14:textId="67CCF07A" w:rsidR="2EBB395A" w:rsidRPr="00BE059A" w:rsidRDefault="2EBB395A">
            <w:pPr>
              <w:rPr>
                <w:rFonts w:ascii="Candara" w:hAnsi="Candara"/>
              </w:rPr>
            </w:pPr>
            <w:r w:rsidRPr="00BE059A">
              <w:rPr>
                <w:rFonts w:ascii="Candara" w:hAnsi="Candara"/>
                <w:b/>
                <w:bCs/>
                <w:color w:val="000000" w:themeColor="text1"/>
              </w:rPr>
              <w:t>Unduplicated Total</w:t>
            </w:r>
          </w:p>
        </w:tc>
        <w:tc>
          <w:tcPr>
            <w:tcW w:w="842" w:type="dxa"/>
            <w:tcBorders>
              <w:top w:val="single" w:sz="8" w:space="0" w:color="auto"/>
              <w:left w:val="single" w:sz="8" w:space="0" w:color="auto"/>
              <w:bottom w:val="single" w:sz="8" w:space="0" w:color="auto"/>
              <w:right w:val="single" w:sz="4" w:space="0" w:color="auto"/>
            </w:tcBorders>
            <w:shd w:val="clear" w:color="auto" w:fill="BFBFBF" w:themeFill="background1" w:themeFillShade="BF"/>
            <w:vAlign w:val="bottom"/>
          </w:tcPr>
          <w:p w14:paraId="51847599" w14:textId="20940CC9" w:rsidR="2EBB395A" w:rsidRPr="00BE059A" w:rsidRDefault="2EBB395A">
            <w:pPr>
              <w:rPr>
                <w:rFonts w:ascii="Candara" w:hAnsi="Candara"/>
              </w:rPr>
            </w:pPr>
            <w:r w:rsidRPr="00BE059A">
              <w:rPr>
                <w:rFonts w:ascii="Candara" w:hAnsi="Candara"/>
                <w:b/>
                <w:bCs/>
                <w:color w:val="000000" w:themeColor="text1"/>
              </w:rPr>
              <w:t>DG</w:t>
            </w:r>
          </w:p>
        </w:tc>
      </w:tr>
      <w:tr w:rsidR="2EBB395A" w14:paraId="376ECDC6"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6C1E997E" w14:textId="7F41D4C3" w:rsidR="2EBB395A" w:rsidRPr="00BE059A" w:rsidRDefault="2EBB395A">
            <w:pPr>
              <w:rPr>
                <w:rFonts w:ascii="Candara" w:hAnsi="Candara"/>
              </w:rPr>
            </w:pPr>
            <w:r w:rsidRPr="00BE059A">
              <w:rPr>
                <w:rFonts w:ascii="Candara" w:hAnsi="Candara"/>
                <w:color w:val="000000" w:themeColor="text1"/>
              </w:rPr>
              <w:t>Mental Illness</w:t>
            </w:r>
          </w:p>
        </w:tc>
        <w:tc>
          <w:tcPr>
            <w:tcW w:w="1023" w:type="dxa"/>
            <w:tcBorders>
              <w:top w:val="single" w:sz="4" w:space="0" w:color="auto"/>
              <w:left w:val="single" w:sz="4" w:space="0" w:color="auto"/>
              <w:bottom w:val="single" w:sz="4" w:space="0" w:color="auto"/>
              <w:right w:val="single" w:sz="4" w:space="0" w:color="auto"/>
            </w:tcBorders>
            <w:vAlign w:val="bottom"/>
          </w:tcPr>
          <w:p w14:paraId="575E6C8B" w14:textId="4A6F969F" w:rsidR="2EBB395A" w:rsidRPr="00BE059A" w:rsidRDefault="2EBB395A">
            <w:pPr>
              <w:rPr>
                <w:rFonts w:ascii="Candara" w:hAnsi="Candara"/>
              </w:rPr>
            </w:pPr>
            <w:r w:rsidRPr="00BE059A">
              <w:rPr>
                <w:rFonts w:ascii="Candara" w:hAnsi="Candara"/>
                <w:color w:val="000000" w:themeColor="text1"/>
              </w:rPr>
              <w:t>547</w:t>
            </w:r>
          </w:p>
        </w:tc>
        <w:tc>
          <w:tcPr>
            <w:tcW w:w="719" w:type="dxa"/>
            <w:tcBorders>
              <w:top w:val="single" w:sz="4" w:space="0" w:color="auto"/>
              <w:left w:val="single" w:sz="4" w:space="0" w:color="auto"/>
              <w:bottom w:val="single" w:sz="4" w:space="0" w:color="auto"/>
              <w:right w:val="single" w:sz="4" w:space="0" w:color="auto"/>
            </w:tcBorders>
            <w:vAlign w:val="bottom"/>
          </w:tcPr>
          <w:p w14:paraId="4A0AE3E7" w14:textId="1D36F9F2" w:rsidR="2EBB395A" w:rsidRPr="00BE059A" w:rsidRDefault="2EBB395A">
            <w:pPr>
              <w:rPr>
                <w:rFonts w:ascii="Candara" w:hAnsi="Candara"/>
              </w:rPr>
            </w:pPr>
            <w:r w:rsidRPr="00BE059A">
              <w:rPr>
                <w:rFonts w:ascii="Candara" w:hAnsi="Candara"/>
                <w:color w:val="000000" w:themeColor="text1"/>
              </w:rPr>
              <w:t>4176</w:t>
            </w:r>
          </w:p>
        </w:tc>
        <w:tc>
          <w:tcPr>
            <w:tcW w:w="2229" w:type="dxa"/>
            <w:tcBorders>
              <w:top w:val="single" w:sz="4" w:space="0" w:color="auto"/>
              <w:left w:val="single" w:sz="4" w:space="0" w:color="auto"/>
              <w:bottom w:val="single" w:sz="4" w:space="0" w:color="auto"/>
              <w:right w:val="single" w:sz="4" w:space="0" w:color="auto"/>
            </w:tcBorders>
            <w:vAlign w:val="bottom"/>
          </w:tcPr>
          <w:p w14:paraId="79AE364E" w14:textId="7456FF6B" w:rsidR="2EBB395A" w:rsidRPr="00BE059A" w:rsidRDefault="2EBB395A">
            <w:pPr>
              <w:rPr>
                <w:rFonts w:ascii="Candara" w:hAnsi="Candara"/>
              </w:rPr>
            </w:pPr>
            <w:r w:rsidRPr="00BE059A">
              <w:rPr>
                <w:rFonts w:ascii="Candara" w:hAnsi="Candara"/>
                <w:color w:val="000000" w:themeColor="text1"/>
              </w:rPr>
              <w:t>4723</w:t>
            </w:r>
          </w:p>
        </w:tc>
        <w:tc>
          <w:tcPr>
            <w:tcW w:w="842" w:type="dxa"/>
            <w:tcBorders>
              <w:top w:val="single" w:sz="4" w:space="0" w:color="auto"/>
              <w:left w:val="single" w:sz="4" w:space="0" w:color="auto"/>
              <w:bottom w:val="single" w:sz="4" w:space="0" w:color="auto"/>
              <w:right w:val="single" w:sz="4" w:space="0" w:color="auto"/>
            </w:tcBorders>
            <w:vAlign w:val="bottom"/>
          </w:tcPr>
          <w:p w14:paraId="3283A03F" w14:textId="2F09D2A3" w:rsidR="2EBB395A" w:rsidRPr="00BE059A" w:rsidRDefault="2EBB395A">
            <w:pPr>
              <w:rPr>
                <w:rFonts w:ascii="Candara" w:hAnsi="Candara"/>
              </w:rPr>
            </w:pPr>
            <w:r w:rsidRPr="00BE059A">
              <w:rPr>
                <w:rFonts w:ascii="Candara" w:hAnsi="Candara"/>
                <w:color w:val="000000" w:themeColor="text1"/>
              </w:rPr>
              <w:t>40</w:t>
            </w:r>
          </w:p>
        </w:tc>
      </w:tr>
      <w:tr w:rsidR="2EBB395A" w14:paraId="1E6D0E2E"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6560EEF2" w14:textId="10D0C951" w:rsidR="2EBB395A" w:rsidRPr="00BE059A" w:rsidRDefault="2EBB395A">
            <w:pPr>
              <w:rPr>
                <w:rFonts w:ascii="Candara" w:hAnsi="Candara"/>
              </w:rPr>
            </w:pPr>
            <w:r w:rsidRPr="00BE059A">
              <w:rPr>
                <w:rFonts w:ascii="Candara" w:hAnsi="Candara"/>
                <w:color w:val="000000" w:themeColor="text1"/>
              </w:rPr>
              <w:t>Mental Illness, Intellectual Disabilities</w:t>
            </w:r>
          </w:p>
        </w:tc>
        <w:tc>
          <w:tcPr>
            <w:tcW w:w="1023" w:type="dxa"/>
            <w:tcBorders>
              <w:top w:val="single" w:sz="4" w:space="0" w:color="auto"/>
              <w:left w:val="single" w:sz="4" w:space="0" w:color="auto"/>
              <w:bottom w:val="single" w:sz="4" w:space="0" w:color="auto"/>
              <w:right w:val="single" w:sz="4" w:space="0" w:color="auto"/>
            </w:tcBorders>
            <w:vAlign w:val="bottom"/>
          </w:tcPr>
          <w:p w14:paraId="37DD06A9" w14:textId="4200F8EA" w:rsidR="2EBB395A" w:rsidRPr="00BE059A" w:rsidRDefault="2EBB395A">
            <w:pPr>
              <w:rPr>
                <w:rFonts w:ascii="Candara" w:hAnsi="Candara"/>
              </w:rPr>
            </w:pPr>
            <w:r w:rsidRPr="00BE059A">
              <w:rPr>
                <w:rFonts w:ascii="Candara" w:hAnsi="Candara"/>
                <w:color w:val="000000" w:themeColor="text1"/>
              </w:rPr>
              <w:t>0</w:t>
            </w:r>
          </w:p>
        </w:tc>
        <w:tc>
          <w:tcPr>
            <w:tcW w:w="719" w:type="dxa"/>
            <w:tcBorders>
              <w:top w:val="single" w:sz="4" w:space="0" w:color="auto"/>
              <w:left w:val="single" w:sz="4" w:space="0" w:color="auto"/>
              <w:bottom w:val="single" w:sz="4" w:space="0" w:color="auto"/>
              <w:right w:val="single" w:sz="4" w:space="0" w:color="auto"/>
            </w:tcBorders>
            <w:vAlign w:val="bottom"/>
          </w:tcPr>
          <w:p w14:paraId="38B01483" w14:textId="28EB9DEC" w:rsidR="2EBB395A" w:rsidRPr="00BE059A" w:rsidRDefault="2EBB395A">
            <w:pPr>
              <w:rPr>
                <w:rFonts w:ascii="Candara" w:hAnsi="Candara"/>
              </w:rPr>
            </w:pPr>
            <w:r w:rsidRPr="00BE059A">
              <w:rPr>
                <w:rFonts w:ascii="Candara" w:hAnsi="Candara"/>
                <w:color w:val="000000" w:themeColor="text1"/>
              </w:rPr>
              <w:t>35</w:t>
            </w:r>
          </w:p>
        </w:tc>
        <w:tc>
          <w:tcPr>
            <w:tcW w:w="2229" w:type="dxa"/>
            <w:tcBorders>
              <w:top w:val="single" w:sz="4" w:space="0" w:color="auto"/>
              <w:left w:val="single" w:sz="4" w:space="0" w:color="auto"/>
              <w:bottom w:val="single" w:sz="4" w:space="0" w:color="auto"/>
              <w:right w:val="single" w:sz="4" w:space="0" w:color="auto"/>
            </w:tcBorders>
            <w:vAlign w:val="bottom"/>
          </w:tcPr>
          <w:p w14:paraId="69F0DE60" w14:textId="6236324C" w:rsidR="2EBB395A" w:rsidRPr="00BE059A" w:rsidRDefault="2EBB395A">
            <w:pPr>
              <w:rPr>
                <w:rFonts w:ascii="Candara" w:hAnsi="Candara"/>
              </w:rPr>
            </w:pPr>
            <w:r w:rsidRPr="00BE059A">
              <w:rPr>
                <w:rFonts w:ascii="Candara" w:hAnsi="Candara"/>
                <w:color w:val="000000" w:themeColor="text1"/>
              </w:rPr>
              <w:t>35</w:t>
            </w:r>
          </w:p>
        </w:tc>
        <w:tc>
          <w:tcPr>
            <w:tcW w:w="842" w:type="dxa"/>
            <w:tcBorders>
              <w:top w:val="single" w:sz="4" w:space="0" w:color="auto"/>
              <w:left w:val="single" w:sz="4" w:space="0" w:color="auto"/>
              <w:bottom w:val="single" w:sz="4" w:space="0" w:color="auto"/>
              <w:right w:val="single" w:sz="4" w:space="0" w:color="auto"/>
            </w:tcBorders>
            <w:vAlign w:val="bottom"/>
          </w:tcPr>
          <w:p w14:paraId="1088F19E" w14:textId="586243FB" w:rsidR="2EBB395A" w:rsidRPr="00BE059A" w:rsidRDefault="2EBB395A">
            <w:pPr>
              <w:rPr>
                <w:rFonts w:ascii="Candara" w:hAnsi="Candara"/>
              </w:rPr>
            </w:pPr>
            <w:r w:rsidRPr="00BE059A">
              <w:rPr>
                <w:rFonts w:ascii="Candara" w:hAnsi="Candara"/>
                <w:color w:val="000000" w:themeColor="text1"/>
              </w:rPr>
              <w:t>40, 42</w:t>
            </w:r>
          </w:p>
        </w:tc>
      </w:tr>
      <w:tr w:rsidR="2EBB395A" w14:paraId="4634F1DE"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3B280CA0" w14:textId="00C3D739" w:rsidR="2EBB395A" w:rsidRPr="00BE059A" w:rsidRDefault="2EBB395A">
            <w:pPr>
              <w:rPr>
                <w:rFonts w:ascii="Candara" w:hAnsi="Candara"/>
              </w:rPr>
            </w:pPr>
            <w:r w:rsidRPr="00BE059A">
              <w:rPr>
                <w:rFonts w:ascii="Candara" w:hAnsi="Candara"/>
                <w:color w:val="000000" w:themeColor="text1"/>
              </w:rPr>
              <w:t>Mental Illness, Intellectual Disabilities, Other Developmental Disabilities</w:t>
            </w:r>
          </w:p>
        </w:tc>
        <w:tc>
          <w:tcPr>
            <w:tcW w:w="1023" w:type="dxa"/>
            <w:tcBorders>
              <w:top w:val="single" w:sz="4" w:space="0" w:color="auto"/>
              <w:left w:val="single" w:sz="4" w:space="0" w:color="auto"/>
              <w:bottom w:val="single" w:sz="4" w:space="0" w:color="auto"/>
              <w:right w:val="single" w:sz="4" w:space="0" w:color="auto"/>
            </w:tcBorders>
            <w:vAlign w:val="bottom"/>
          </w:tcPr>
          <w:p w14:paraId="7507235A" w14:textId="41BA997E" w:rsidR="2EBB395A" w:rsidRPr="00BE059A" w:rsidRDefault="2EBB395A">
            <w:pPr>
              <w:rPr>
                <w:rFonts w:ascii="Candara" w:hAnsi="Candara"/>
              </w:rPr>
            </w:pPr>
            <w:r w:rsidRPr="00BE059A">
              <w:rPr>
                <w:rFonts w:ascii="Candara" w:hAnsi="Candara"/>
                <w:color w:val="000000" w:themeColor="text1"/>
              </w:rPr>
              <w:t>0</w:t>
            </w:r>
          </w:p>
        </w:tc>
        <w:tc>
          <w:tcPr>
            <w:tcW w:w="719" w:type="dxa"/>
            <w:tcBorders>
              <w:top w:val="single" w:sz="4" w:space="0" w:color="auto"/>
              <w:left w:val="single" w:sz="4" w:space="0" w:color="auto"/>
              <w:bottom w:val="single" w:sz="4" w:space="0" w:color="auto"/>
              <w:right w:val="single" w:sz="4" w:space="0" w:color="auto"/>
            </w:tcBorders>
            <w:vAlign w:val="bottom"/>
          </w:tcPr>
          <w:p w14:paraId="7309BCAF" w14:textId="6D4A9263" w:rsidR="2EBB395A" w:rsidRPr="00BE059A" w:rsidRDefault="2EBB395A">
            <w:pPr>
              <w:rPr>
                <w:rFonts w:ascii="Candara" w:hAnsi="Candara"/>
              </w:rPr>
            </w:pPr>
            <w:r w:rsidRPr="00BE059A">
              <w:rPr>
                <w:rFonts w:ascii="Candara" w:hAnsi="Candara"/>
                <w:color w:val="000000" w:themeColor="text1"/>
              </w:rPr>
              <w:t>7</w:t>
            </w:r>
          </w:p>
        </w:tc>
        <w:tc>
          <w:tcPr>
            <w:tcW w:w="2229" w:type="dxa"/>
            <w:tcBorders>
              <w:top w:val="single" w:sz="4" w:space="0" w:color="auto"/>
              <w:left w:val="single" w:sz="4" w:space="0" w:color="auto"/>
              <w:bottom w:val="single" w:sz="4" w:space="0" w:color="auto"/>
              <w:right w:val="single" w:sz="4" w:space="0" w:color="auto"/>
            </w:tcBorders>
            <w:vAlign w:val="bottom"/>
          </w:tcPr>
          <w:p w14:paraId="0D336411" w14:textId="29354AC3" w:rsidR="2EBB395A" w:rsidRPr="00BE059A" w:rsidRDefault="2EBB395A">
            <w:pPr>
              <w:rPr>
                <w:rFonts w:ascii="Candara" w:hAnsi="Candara"/>
              </w:rPr>
            </w:pPr>
            <w:r w:rsidRPr="00BE059A">
              <w:rPr>
                <w:rFonts w:ascii="Candara" w:hAnsi="Candara"/>
                <w:color w:val="000000" w:themeColor="text1"/>
              </w:rPr>
              <w:t>7</w:t>
            </w:r>
          </w:p>
        </w:tc>
        <w:tc>
          <w:tcPr>
            <w:tcW w:w="842" w:type="dxa"/>
            <w:tcBorders>
              <w:top w:val="single" w:sz="4" w:space="0" w:color="auto"/>
              <w:left w:val="single" w:sz="4" w:space="0" w:color="auto"/>
              <w:bottom w:val="single" w:sz="4" w:space="0" w:color="auto"/>
              <w:right w:val="single" w:sz="4" w:space="0" w:color="auto"/>
            </w:tcBorders>
            <w:vAlign w:val="bottom"/>
          </w:tcPr>
          <w:p w14:paraId="2082FE97" w14:textId="32E55E52" w:rsidR="2EBB395A" w:rsidRPr="00BE059A" w:rsidRDefault="2EBB395A">
            <w:pPr>
              <w:rPr>
                <w:rFonts w:ascii="Candara" w:hAnsi="Candara"/>
              </w:rPr>
            </w:pPr>
            <w:r w:rsidRPr="00BE059A">
              <w:rPr>
                <w:rFonts w:ascii="Candara" w:hAnsi="Candara"/>
                <w:color w:val="000000" w:themeColor="text1"/>
              </w:rPr>
              <w:t>40, 42, 43</w:t>
            </w:r>
          </w:p>
        </w:tc>
      </w:tr>
      <w:tr w:rsidR="2EBB395A" w14:paraId="58DCFF01"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5F6B14D7" w14:textId="51C45FDB" w:rsidR="2EBB395A" w:rsidRPr="00BE059A" w:rsidRDefault="2EBB395A">
            <w:pPr>
              <w:rPr>
                <w:rFonts w:ascii="Candara" w:hAnsi="Candara"/>
              </w:rPr>
            </w:pPr>
            <w:r w:rsidRPr="00BE059A">
              <w:rPr>
                <w:rFonts w:ascii="Candara" w:hAnsi="Candara"/>
                <w:color w:val="000000" w:themeColor="text1"/>
              </w:rPr>
              <w:t>Mental Illness, Other Developmental Disabilities</w:t>
            </w:r>
          </w:p>
        </w:tc>
        <w:tc>
          <w:tcPr>
            <w:tcW w:w="1023" w:type="dxa"/>
            <w:tcBorders>
              <w:top w:val="single" w:sz="4" w:space="0" w:color="auto"/>
              <w:left w:val="single" w:sz="4" w:space="0" w:color="auto"/>
              <w:bottom w:val="single" w:sz="4" w:space="0" w:color="auto"/>
              <w:right w:val="single" w:sz="4" w:space="0" w:color="auto"/>
            </w:tcBorders>
            <w:vAlign w:val="bottom"/>
          </w:tcPr>
          <w:p w14:paraId="41FC6140" w14:textId="00C2EBCE" w:rsidR="2EBB395A" w:rsidRPr="00BE059A" w:rsidRDefault="2EBB395A">
            <w:pPr>
              <w:rPr>
                <w:rFonts w:ascii="Candara" w:hAnsi="Candara"/>
              </w:rPr>
            </w:pPr>
            <w:r w:rsidRPr="00BE059A">
              <w:rPr>
                <w:rFonts w:ascii="Candara" w:hAnsi="Candara"/>
                <w:color w:val="000000" w:themeColor="text1"/>
              </w:rPr>
              <w:t>1</w:t>
            </w:r>
          </w:p>
        </w:tc>
        <w:tc>
          <w:tcPr>
            <w:tcW w:w="719" w:type="dxa"/>
            <w:tcBorders>
              <w:top w:val="single" w:sz="4" w:space="0" w:color="auto"/>
              <w:left w:val="single" w:sz="4" w:space="0" w:color="auto"/>
              <w:bottom w:val="single" w:sz="4" w:space="0" w:color="auto"/>
              <w:right w:val="single" w:sz="4" w:space="0" w:color="auto"/>
            </w:tcBorders>
            <w:vAlign w:val="bottom"/>
          </w:tcPr>
          <w:p w14:paraId="028FF0CA" w14:textId="75B4959D" w:rsidR="2EBB395A" w:rsidRPr="00BE059A" w:rsidRDefault="2EBB395A">
            <w:pPr>
              <w:rPr>
                <w:rFonts w:ascii="Candara" w:hAnsi="Candara"/>
              </w:rPr>
            </w:pPr>
            <w:r w:rsidRPr="00BE059A">
              <w:rPr>
                <w:rFonts w:ascii="Candara" w:hAnsi="Candara"/>
                <w:color w:val="000000" w:themeColor="text1"/>
              </w:rPr>
              <w:t>55</w:t>
            </w:r>
          </w:p>
        </w:tc>
        <w:tc>
          <w:tcPr>
            <w:tcW w:w="2229" w:type="dxa"/>
            <w:tcBorders>
              <w:top w:val="single" w:sz="4" w:space="0" w:color="auto"/>
              <w:left w:val="single" w:sz="4" w:space="0" w:color="auto"/>
              <w:bottom w:val="single" w:sz="4" w:space="0" w:color="auto"/>
              <w:right w:val="single" w:sz="4" w:space="0" w:color="auto"/>
            </w:tcBorders>
            <w:vAlign w:val="bottom"/>
          </w:tcPr>
          <w:p w14:paraId="0192E6FE" w14:textId="6691880D" w:rsidR="2EBB395A" w:rsidRPr="00BE059A" w:rsidRDefault="2EBB395A">
            <w:pPr>
              <w:rPr>
                <w:rFonts w:ascii="Candara" w:hAnsi="Candara"/>
              </w:rPr>
            </w:pPr>
            <w:r w:rsidRPr="00BE059A">
              <w:rPr>
                <w:rFonts w:ascii="Candara" w:hAnsi="Candara"/>
                <w:color w:val="000000" w:themeColor="text1"/>
              </w:rPr>
              <w:t>56</w:t>
            </w:r>
          </w:p>
        </w:tc>
        <w:tc>
          <w:tcPr>
            <w:tcW w:w="842" w:type="dxa"/>
            <w:tcBorders>
              <w:top w:val="single" w:sz="4" w:space="0" w:color="auto"/>
              <w:left w:val="single" w:sz="4" w:space="0" w:color="auto"/>
              <w:bottom w:val="single" w:sz="4" w:space="0" w:color="auto"/>
              <w:right w:val="single" w:sz="4" w:space="0" w:color="auto"/>
            </w:tcBorders>
            <w:vAlign w:val="bottom"/>
          </w:tcPr>
          <w:p w14:paraId="1359F92A" w14:textId="3315B8EB" w:rsidR="2EBB395A" w:rsidRPr="00BE059A" w:rsidRDefault="2EBB395A">
            <w:pPr>
              <w:rPr>
                <w:rFonts w:ascii="Candara" w:hAnsi="Candara"/>
              </w:rPr>
            </w:pPr>
            <w:r w:rsidRPr="00BE059A">
              <w:rPr>
                <w:rFonts w:ascii="Candara" w:hAnsi="Candara"/>
                <w:color w:val="000000" w:themeColor="text1"/>
              </w:rPr>
              <w:t>40, 43</w:t>
            </w:r>
          </w:p>
        </w:tc>
      </w:tr>
      <w:tr w:rsidR="2EBB395A" w14:paraId="25E2DB76"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7D3A1201" w14:textId="6BED6CFB" w:rsidR="2EBB395A" w:rsidRPr="00BE059A" w:rsidRDefault="2EBB395A">
            <w:pPr>
              <w:rPr>
                <w:rFonts w:ascii="Candara" w:hAnsi="Candara"/>
              </w:rPr>
            </w:pPr>
            <w:r w:rsidRPr="00BE059A">
              <w:rPr>
                <w:rFonts w:ascii="Candara" w:hAnsi="Candara"/>
                <w:color w:val="000000" w:themeColor="text1"/>
              </w:rPr>
              <w:t>Mental Illness, MH/DD General Administration</w:t>
            </w:r>
          </w:p>
        </w:tc>
        <w:tc>
          <w:tcPr>
            <w:tcW w:w="1023" w:type="dxa"/>
            <w:tcBorders>
              <w:top w:val="single" w:sz="4" w:space="0" w:color="auto"/>
              <w:left w:val="single" w:sz="4" w:space="0" w:color="auto"/>
              <w:bottom w:val="single" w:sz="4" w:space="0" w:color="auto"/>
              <w:right w:val="single" w:sz="4" w:space="0" w:color="auto"/>
            </w:tcBorders>
            <w:vAlign w:val="bottom"/>
          </w:tcPr>
          <w:p w14:paraId="15A52A3F" w14:textId="61226E5A" w:rsidR="2EBB395A" w:rsidRPr="00BE059A" w:rsidRDefault="2EBB395A">
            <w:pPr>
              <w:rPr>
                <w:rFonts w:ascii="Candara" w:hAnsi="Candara"/>
              </w:rPr>
            </w:pPr>
            <w:r w:rsidRPr="00BE059A">
              <w:rPr>
                <w:rFonts w:ascii="Candara" w:hAnsi="Candara"/>
                <w:color w:val="000000" w:themeColor="text1"/>
              </w:rPr>
              <w:t>0</w:t>
            </w:r>
          </w:p>
        </w:tc>
        <w:tc>
          <w:tcPr>
            <w:tcW w:w="719" w:type="dxa"/>
            <w:tcBorders>
              <w:top w:val="single" w:sz="4" w:space="0" w:color="auto"/>
              <w:left w:val="single" w:sz="4" w:space="0" w:color="auto"/>
              <w:bottom w:val="single" w:sz="4" w:space="0" w:color="auto"/>
              <w:right w:val="single" w:sz="4" w:space="0" w:color="auto"/>
            </w:tcBorders>
            <w:vAlign w:val="bottom"/>
          </w:tcPr>
          <w:p w14:paraId="28B22669" w14:textId="7C293AE8" w:rsidR="2EBB395A" w:rsidRPr="00BE059A" w:rsidRDefault="2EBB395A">
            <w:pPr>
              <w:rPr>
                <w:rFonts w:ascii="Candara" w:hAnsi="Candara"/>
              </w:rPr>
            </w:pPr>
            <w:r w:rsidRPr="00BE059A">
              <w:rPr>
                <w:rFonts w:ascii="Candara" w:hAnsi="Candara"/>
                <w:color w:val="000000" w:themeColor="text1"/>
              </w:rPr>
              <w:t>2</w:t>
            </w:r>
          </w:p>
        </w:tc>
        <w:tc>
          <w:tcPr>
            <w:tcW w:w="2229" w:type="dxa"/>
            <w:tcBorders>
              <w:top w:val="single" w:sz="4" w:space="0" w:color="auto"/>
              <w:left w:val="single" w:sz="4" w:space="0" w:color="auto"/>
              <w:bottom w:val="single" w:sz="4" w:space="0" w:color="auto"/>
              <w:right w:val="single" w:sz="4" w:space="0" w:color="auto"/>
            </w:tcBorders>
            <w:vAlign w:val="bottom"/>
          </w:tcPr>
          <w:p w14:paraId="5EBF0744" w14:textId="664D7FF3" w:rsidR="2EBB395A" w:rsidRPr="00BE059A" w:rsidRDefault="2EBB395A">
            <w:pPr>
              <w:rPr>
                <w:rFonts w:ascii="Candara" w:hAnsi="Candara"/>
              </w:rPr>
            </w:pPr>
            <w:r w:rsidRPr="00BE059A">
              <w:rPr>
                <w:rFonts w:ascii="Candara" w:hAnsi="Candara"/>
                <w:color w:val="000000" w:themeColor="text1"/>
              </w:rPr>
              <w:t>2</w:t>
            </w:r>
          </w:p>
        </w:tc>
        <w:tc>
          <w:tcPr>
            <w:tcW w:w="842" w:type="dxa"/>
            <w:tcBorders>
              <w:top w:val="single" w:sz="4" w:space="0" w:color="auto"/>
              <w:left w:val="single" w:sz="4" w:space="0" w:color="auto"/>
              <w:bottom w:val="single" w:sz="4" w:space="0" w:color="auto"/>
              <w:right w:val="single" w:sz="4" w:space="0" w:color="auto"/>
            </w:tcBorders>
            <w:vAlign w:val="bottom"/>
          </w:tcPr>
          <w:p w14:paraId="1E4FBE2F" w14:textId="29186FCA" w:rsidR="2EBB395A" w:rsidRPr="00BE059A" w:rsidRDefault="2EBB395A">
            <w:pPr>
              <w:rPr>
                <w:rFonts w:ascii="Candara" w:hAnsi="Candara"/>
              </w:rPr>
            </w:pPr>
            <w:r w:rsidRPr="00BE059A">
              <w:rPr>
                <w:rFonts w:ascii="Candara" w:hAnsi="Candara"/>
                <w:color w:val="000000" w:themeColor="text1"/>
              </w:rPr>
              <w:t>40, 44</w:t>
            </w:r>
          </w:p>
        </w:tc>
      </w:tr>
      <w:tr w:rsidR="2EBB395A" w14:paraId="15A1CFD2"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7BD27FE2" w14:textId="7C571A87" w:rsidR="2EBB395A" w:rsidRPr="00BE059A" w:rsidRDefault="2EBB395A">
            <w:pPr>
              <w:rPr>
                <w:rFonts w:ascii="Candara" w:hAnsi="Candara"/>
              </w:rPr>
            </w:pPr>
            <w:r w:rsidRPr="00BE059A">
              <w:rPr>
                <w:rFonts w:ascii="Candara" w:hAnsi="Candara"/>
                <w:color w:val="000000" w:themeColor="text1"/>
              </w:rPr>
              <w:t>Intellectual Disabilities</w:t>
            </w:r>
          </w:p>
        </w:tc>
        <w:tc>
          <w:tcPr>
            <w:tcW w:w="1023" w:type="dxa"/>
            <w:tcBorders>
              <w:top w:val="single" w:sz="4" w:space="0" w:color="auto"/>
              <w:left w:val="single" w:sz="4" w:space="0" w:color="auto"/>
              <w:bottom w:val="single" w:sz="4" w:space="0" w:color="auto"/>
              <w:right w:val="single" w:sz="4" w:space="0" w:color="auto"/>
            </w:tcBorders>
            <w:vAlign w:val="bottom"/>
          </w:tcPr>
          <w:p w14:paraId="7FE0A522" w14:textId="46FB8549" w:rsidR="2EBB395A" w:rsidRPr="00BE059A" w:rsidRDefault="2EBB395A">
            <w:pPr>
              <w:rPr>
                <w:rFonts w:ascii="Candara" w:hAnsi="Candara"/>
              </w:rPr>
            </w:pPr>
            <w:r w:rsidRPr="00BE059A">
              <w:rPr>
                <w:rFonts w:ascii="Candara" w:hAnsi="Candara"/>
                <w:color w:val="000000" w:themeColor="text1"/>
              </w:rPr>
              <w:t>2</w:t>
            </w:r>
          </w:p>
        </w:tc>
        <w:tc>
          <w:tcPr>
            <w:tcW w:w="719" w:type="dxa"/>
            <w:tcBorders>
              <w:top w:val="single" w:sz="4" w:space="0" w:color="auto"/>
              <w:left w:val="single" w:sz="4" w:space="0" w:color="auto"/>
              <w:bottom w:val="single" w:sz="4" w:space="0" w:color="auto"/>
              <w:right w:val="single" w:sz="4" w:space="0" w:color="auto"/>
            </w:tcBorders>
            <w:vAlign w:val="bottom"/>
          </w:tcPr>
          <w:p w14:paraId="448ED117" w14:textId="10C98A8B" w:rsidR="2EBB395A" w:rsidRPr="00BE059A" w:rsidRDefault="2EBB395A">
            <w:pPr>
              <w:rPr>
                <w:rFonts w:ascii="Candara" w:hAnsi="Candara"/>
              </w:rPr>
            </w:pPr>
            <w:r w:rsidRPr="00BE059A">
              <w:rPr>
                <w:rFonts w:ascii="Candara" w:hAnsi="Candara"/>
                <w:color w:val="000000" w:themeColor="text1"/>
              </w:rPr>
              <w:t>50</w:t>
            </w:r>
          </w:p>
        </w:tc>
        <w:tc>
          <w:tcPr>
            <w:tcW w:w="2229" w:type="dxa"/>
            <w:tcBorders>
              <w:top w:val="single" w:sz="4" w:space="0" w:color="auto"/>
              <w:left w:val="single" w:sz="4" w:space="0" w:color="auto"/>
              <w:bottom w:val="single" w:sz="4" w:space="0" w:color="auto"/>
              <w:right w:val="single" w:sz="4" w:space="0" w:color="auto"/>
            </w:tcBorders>
            <w:vAlign w:val="bottom"/>
          </w:tcPr>
          <w:p w14:paraId="36A484B8" w14:textId="4C5C6BE8" w:rsidR="2EBB395A" w:rsidRPr="00BE059A" w:rsidRDefault="2EBB395A">
            <w:pPr>
              <w:rPr>
                <w:rFonts w:ascii="Candara" w:hAnsi="Candara"/>
              </w:rPr>
            </w:pPr>
            <w:r w:rsidRPr="00BE059A">
              <w:rPr>
                <w:rFonts w:ascii="Candara" w:hAnsi="Candara"/>
                <w:color w:val="000000" w:themeColor="text1"/>
              </w:rPr>
              <w:t>52</w:t>
            </w:r>
          </w:p>
        </w:tc>
        <w:tc>
          <w:tcPr>
            <w:tcW w:w="842" w:type="dxa"/>
            <w:tcBorders>
              <w:top w:val="single" w:sz="4" w:space="0" w:color="auto"/>
              <w:left w:val="single" w:sz="4" w:space="0" w:color="auto"/>
              <w:bottom w:val="single" w:sz="4" w:space="0" w:color="auto"/>
              <w:right w:val="single" w:sz="4" w:space="0" w:color="auto"/>
            </w:tcBorders>
            <w:vAlign w:val="bottom"/>
          </w:tcPr>
          <w:p w14:paraId="31D3C215" w14:textId="112EA787" w:rsidR="2EBB395A" w:rsidRPr="00BE059A" w:rsidRDefault="2EBB395A">
            <w:pPr>
              <w:rPr>
                <w:rFonts w:ascii="Candara" w:hAnsi="Candara"/>
              </w:rPr>
            </w:pPr>
            <w:r w:rsidRPr="00BE059A">
              <w:rPr>
                <w:rFonts w:ascii="Candara" w:hAnsi="Candara"/>
                <w:color w:val="000000" w:themeColor="text1"/>
              </w:rPr>
              <w:t>42</w:t>
            </w:r>
          </w:p>
        </w:tc>
      </w:tr>
      <w:tr w:rsidR="2EBB395A" w14:paraId="09BEBA74"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639EFE97" w14:textId="6E253435" w:rsidR="2EBB395A" w:rsidRPr="00BE059A" w:rsidRDefault="2EBB395A">
            <w:pPr>
              <w:rPr>
                <w:rFonts w:ascii="Candara" w:hAnsi="Candara"/>
              </w:rPr>
            </w:pPr>
            <w:r w:rsidRPr="00BE059A">
              <w:rPr>
                <w:rFonts w:ascii="Candara" w:hAnsi="Candara"/>
                <w:color w:val="000000" w:themeColor="text1"/>
              </w:rPr>
              <w:t>Intellectual Disabilities, Other Developmental Disabilities</w:t>
            </w:r>
          </w:p>
        </w:tc>
        <w:tc>
          <w:tcPr>
            <w:tcW w:w="1023" w:type="dxa"/>
            <w:tcBorders>
              <w:top w:val="single" w:sz="4" w:space="0" w:color="auto"/>
              <w:left w:val="single" w:sz="4" w:space="0" w:color="auto"/>
              <w:bottom w:val="single" w:sz="4" w:space="0" w:color="auto"/>
              <w:right w:val="single" w:sz="4" w:space="0" w:color="auto"/>
            </w:tcBorders>
            <w:vAlign w:val="bottom"/>
          </w:tcPr>
          <w:p w14:paraId="29BDF5DE" w14:textId="49B2B2F1" w:rsidR="2EBB395A" w:rsidRPr="00BE059A" w:rsidRDefault="2EBB395A">
            <w:pPr>
              <w:rPr>
                <w:rFonts w:ascii="Candara" w:hAnsi="Candara"/>
              </w:rPr>
            </w:pPr>
            <w:r w:rsidRPr="00BE059A">
              <w:rPr>
                <w:rFonts w:ascii="Candara" w:hAnsi="Candara"/>
                <w:color w:val="000000" w:themeColor="text1"/>
              </w:rPr>
              <w:t>0</w:t>
            </w:r>
          </w:p>
        </w:tc>
        <w:tc>
          <w:tcPr>
            <w:tcW w:w="719" w:type="dxa"/>
            <w:tcBorders>
              <w:top w:val="single" w:sz="4" w:space="0" w:color="auto"/>
              <w:left w:val="single" w:sz="4" w:space="0" w:color="auto"/>
              <w:bottom w:val="single" w:sz="4" w:space="0" w:color="auto"/>
              <w:right w:val="single" w:sz="4" w:space="0" w:color="auto"/>
            </w:tcBorders>
            <w:vAlign w:val="bottom"/>
          </w:tcPr>
          <w:p w14:paraId="3E2AEC50" w14:textId="0BE87E28" w:rsidR="2EBB395A" w:rsidRPr="00BE059A" w:rsidRDefault="2EBB395A">
            <w:pPr>
              <w:rPr>
                <w:rFonts w:ascii="Candara" w:hAnsi="Candara"/>
              </w:rPr>
            </w:pPr>
            <w:r w:rsidRPr="00BE059A">
              <w:rPr>
                <w:rFonts w:ascii="Candara" w:hAnsi="Candara"/>
                <w:color w:val="000000" w:themeColor="text1"/>
              </w:rPr>
              <w:t>13</w:t>
            </w:r>
          </w:p>
        </w:tc>
        <w:tc>
          <w:tcPr>
            <w:tcW w:w="2229" w:type="dxa"/>
            <w:tcBorders>
              <w:top w:val="single" w:sz="4" w:space="0" w:color="auto"/>
              <w:left w:val="single" w:sz="4" w:space="0" w:color="auto"/>
              <w:bottom w:val="single" w:sz="4" w:space="0" w:color="auto"/>
              <w:right w:val="single" w:sz="4" w:space="0" w:color="auto"/>
            </w:tcBorders>
            <w:vAlign w:val="bottom"/>
          </w:tcPr>
          <w:p w14:paraId="6219CEDF" w14:textId="4549765C" w:rsidR="2EBB395A" w:rsidRPr="00BE059A" w:rsidRDefault="2EBB395A">
            <w:pPr>
              <w:rPr>
                <w:rFonts w:ascii="Candara" w:hAnsi="Candara"/>
              </w:rPr>
            </w:pPr>
            <w:r w:rsidRPr="00BE059A">
              <w:rPr>
                <w:rFonts w:ascii="Candara" w:hAnsi="Candara"/>
                <w:color w:val="000000" w:themeColor="text1"/>
              </w:rPr>
              <w:t>13</w:t>
            </w:r>
          </w:p>
        </w:tc>
        <w:tc>
          <w:tcPr>
            <w:tcW w:w="842" w:type="dxa"/>
            <w:tcBorders>
              <w:top w:val="single" w:sz="4" w:space="0" w:color="auto"/>
              <w:left w:val="single" w:sz="4" w:space="0" w:color="auto"/>
              <w:bottom w:val="single" w:sz="4" w:space="0" w:color="auto"/>
              <w:right w:val="single" w:sz="4" w:space="0" w:color="auto"/>
            </w:tcBorders>
            <w:vAlign w:val="bottom"/>
          </w:tcPr>
          <w:p w14:paraId="79F5765F" w14:textId="1BA3CA8A" w:rsidR="2EBB395A" w:rsidRPr="00BE059A" w:rsidRDefault="2EBB395A">
            <w:pPr>
              <w:rPr>
                <w:rFonts w:ascii="Candara" w:hAnsi="Candara"/>
              </w:rPr>
            </w:pPr>
            <w:r w:rsidRPr="00BE059A">
              <w:rPr>
                <w:rFonts w:ascii="Candara" w:hAnsi="Candara"/>
                <w:color w:val="000000" w:themeColor="text1"/>
              </w:rPr>
              <w:t>42, 43</w:t>
            </w:r>
          </w:p>
        </w:tc>
      </w:tr>
      <w:tr w:rsidR="2EBB395A" w14:paraId="6E4924E4"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246D9E1C" w14:textId="25F67A91" w:rsidR="2EBB395A" w:rsidRPr="00BE059A" w:rsidRDefault="2EBB395A">
            <w:pPr>
              <w:rPr>
                <w:rFonts w:ascii="Candara" w:hAnsi="Candara"/>
              </w:rPr>
            </w:pPr>
            <w:r w:rsidRPr="00BE059A">
              <w:rPr>
                <w:rFonts w:ascii="Candara" w:hAnsi="Candara"/>
                <w:color w:val="000000" w:themeColor="text1"/>
              </w:rPr>
              <w:t>Other Developmental Disabilities</w:t>
            </w:r>
          </w:p>
        </w:tc>
        <w:tc>
          <w:tcPr>
            <w:tcW w:w="1023" w:type="dxa"/>
            <w:tcBorders>
              <w:top w:val="single" w:sz="4" w:space="0" w:color="auto"/>
              <w:left w:val="single" w:sz="4" w:space="0" w:color="auto"/>
              <w:bottom w:val="single" w:sz="4" w:space="0" w:color="auto"/>
              <w:right w:val="single" w:sz="4" w:space="0" w:color="auto"/>
            </w:tcBorders>
            <w:vAlign w:val="bottom"/>
          </w:tcPr>
          <w:p w14:paraId="527B022F" w14:textId="5A8595FB" w:rsidR="2EBB395A" w:rsidRPr="00BE059A" w:rsidRDefault="2EBB395A">
            <w:pPr>
              <w:rPr>
                <w:rFonts w:ascii="Candara" w:hAnsi="Candara"/>
              </w:rPr>
            </w:pPr>
            <w:r w:rsidRPr="00BE059A">
              <w:rPr>
                <w:rFonts w:ascii="Candara" w:hAnsi="Candara"/>
                <w:color w:val="000000" w:themeColor="text1"/>
              </w:rPr>
              <w:t>1</w:t>
            </w:r>
          </w:p>
        </w:tc>
        <w:tc>
          <w:tcPr>
            <w:tcW w:w="719" w:type="dxa"/>
            <w:tcBorders>
              <w:top w:val="single" w:sz="4" w:space="0" w:color="auto"/>
              <w:left w:val="single" w:sz="4" w:space="0" w:color="auto"/>
              <w:bottom w:val="single" w:sz="4" w:space="0" w:color="auto"/>
              <w:right w:val="single" w:sz="4" w:space="0" w:color="auto"/>
            </w:tcBorders>
            <w:vAlign w:val="bottom"/>
          </w:tcPr>
          <w:p w14:paraId="01E36A2E" w14:textId="263144E5" w:rsidR="2EBB395A" w:rsidRPr="00BE059A" w:rsidRDefault="2EBB395A">
            <w:pPr>
              <w:rPr>
                <w:rFonts w:ascii="Candara" w:hAnsi="Candara"/>
              </w:rPr>
            </w:pPr>
            <w:r w:rsidRPr="00BE059A">
              <w:rPr>
                <w:rFonts w:ascii="Candara" w:hAnsi="Candara"/>
                <w:color w:val="000000" w:themeColor="text1"/>
              </w:rPr>
              <w:t>61</w:t>
            </w:r>
          </w:p>
        </w:tc>
        <w:tc>
          <w:tcPr>
            <w:tcW w:w="2229" w:type="dxa"/>
            <w:tcBorders>
              <w:top w:val="single" w:sz="4" w:space="0" w:color="auto"/>
              <w:left w:val="single" w:sz="4" w:space="0" w:color="auto"/>
              <w:bottom w:val="single" w:sz="4" w:space="0" w:color="auto"/>
              <w:right w:val="single" w:sz="4" w:space="0" w:color="auto"/>
            </w:tcBorders>
            <w:vAlign w:val="bottom"/>
          </w:tcPr>
          <w:p w14:paraId="53ED13B0" w14:textId="7C1538F5" w:rsidR="2EBB395A" w:rsidRPr="00BE059A" w:rsidRDefault="2EBB395A">
            <w:pPr>
              <w:rPr>
                <w:rFonts w:ascii="Candara" w:hAnsi="Candara"/>
              </w:rPr>
            </w:pPr>
            <w:r w:rsidRPr="00BE059A">
              <w:rPr>
                <w:rFonts w:ascii="Candara" w:hAnsi="Candara"/>
                <w:color w:val="000000" w:themeColor="text1"/>
              </w:rPr>
              <w:t>62</w:t>
            </w:r>
          </w:p>
        </w:tc>
        <w:tc>
          <w:tcPr>
            <w:tcW w:w="842" w:type="dxa"/>
            <w:tcBorders>
              <w:top w:val="single" w:sz="4" w:space="0" w:color="auto"/>
              <w:left w:val="single" w:sz="4" w:space="0" w:color="auto"/>
              <w:bottom w:val="single" w:sz="4" w:space="0" w:color="auto"/>
              <w:right w:val="single" w:sz="4" w:space="0" w:color="auto"/>
            </w:tcBorders>
            <w:vAlign w:val="bottom"/>
          </w:tcPr>
          <w:p w14:paraId="07E8D764" w14:textId="7D11AC85" w:rsidR="2EBB395A" w:rsidRPr="00BE059A" w:rsidRDefault="2EBB395A">
            <w:pPr>
              <w:rPr>
                <w:rFonts w:ascii="Candara" w:hAnsi="Candara"/>
              </w:rPr>
            </w:pPr>
            <w:r w:rsidRPr="00BE059A">
              <w:rPr>
                <w:rFonts w:ascii="Candara" w:hAnsi="Candara"/>
                <w:color w:val="000000" w:themeColor="text1"/>
              </w:rPr>
              <w:t>43</w:t>
            </w:r>
          </w:p>
        </w:tc>
      </w:tr>
      <w:tr w:rsidR="2EBB395A" w14:paraId="2D927D95" w14:textId="77777777" w:rsidTr="00C57ACB">
        <w:trPr>
          <w:trHeight w:val="330"/>
        </w:trPr>
        <w:tc>
          <w:tcPr>
            <w:tcW w:w="5987" w:type="dxa"/>
            <w:tcBorders>
              <w:top w:val="single" w:sz="4" w:space="0" w:color="auto"/>
              <w:left w:val="single" w:sz="4" w:space="0" w:color="auto"/>
              <w:bottom w:val="single" w:sz="4" w:space="0" w:color="auto"/>
              <w:right w:val="single" w:sz="4" w:space="0" w:color="auto"/>
            </w:tcBorders>
            <w:vAlign w:val="bottom"/>
          </w:tcPr>
          <w:p w14:paraId="364557BE" w14:textId="2573FE25" w:rsidR="2EBB395A" w:rsidRPr="00BE059A" w:rsidRDefault="2EBB395A">
            <w:pPr>
              <w:rPr>
                <w:rFonts w:ascii="Candara" w:hAnsi="Candara"/>
              </w:rPr>
            </w:pPr>
            <w:r w:rsidRPr="00BE059A">
              <w:rPr>
                <w:rFonts w:ascii="Candara" w:hAnsi="Candara"/>
                <w:color w:val="000000" w:themeColor="text1"/>
              </w:rPr>
              <w:t>MH/DD General Administration</w:t>
            </w:r>
          </w:p>
        </w:tc>
        <w:tc>
          <w:tcPr>
            <w:tcW w:w="1023" w:type="dxa"/>
            <w:tcBorders>
              <w:top w:val="single" w:sz="4" w:space="0" w:color="auto"/>
              <w:left w:val="single" w:sz="4" w:space="0" w:color="auto"/>
              <w:bottom w:val="single" w:sz="4" w:space="0" w:color="auto"/>
              <w:right w:val="single" w:sz="4" w:space="0" w:color="auto"/>
            </w:tcBorders>
            <w:vAlign w:val="bottom"/>
          </w:tcPr>
          <w:p w14:paraId="7FDEDD75" w14:textId="45B682F2" w:rsidR="2EBB395A" w:rsidRPr="00BE059A" w:rsidRDefault="2EBB395A">
            <w:pPr>
              <w:rPr>
                <w:rFonts w:ascii="Candara" w:hAnsi="Candara"/>
              </w:rPr>
            </w:pPr>
            <w:r w:rsidRPr="00BE059A">
              <w:rPr>
                <w:rFonts w:ascii="Candara" w:hAnsi="Candara"/>
                <w:color w:val="000000" w:themeColor="text1"/>
              </w:rPr>
              <w:t>0</w:t>
            </w:r>
          </w:p>
        </w:tc>
        <w:tc>
          <w:tcPr>
            <w:tcW w:w="719" w:type="dxa"/>
            <w:tcBorders>
              <w:top w:val="single" w:sz="4" w:space="0" w:color="auto"/>
              <w:left w:val="single" w:sz="4" w:space="0" w:color="auto"/>
              <w:bottom w:val="single" w:sz="4" w:space="0" w:color="auto"/>
              <w:right w:val="single" w:sz="4" w:space="0" w:color="auto"/>
            </w:tcBorders>
            <w:vAlign w:val="bottom"/>
          </w:tcPr>
          <w:p w14:paraId="15D7B28D" w14:textId="4D5C5EEA" w:rsidR="2EBB395A" w:rsidRPr="00BE059A" w:rsidRDefault="2EBB395A">
            <w:pPr>
              <w:rPr>
                <w:rFonts w:ascii="Candara" w:hAnsi="Candara"/>
              </w:rPr>
            </w:pPr>
            <w:r w:rsidRPr="00BE059A">
              <w:rPr>
                <w:rFonts w:ascii="Candara" w:hAnsi="Candara"/>
                <w:color w:val="000000" w:themeColor="text1"/>
              </w:rPr>
              <w:t>1</w:t>
            </w:r>
          </w:p>
        </w:tc>
        <w:tc>
          <w:tcPr>
            <w:tcW w:w="2229" w:type="dxa"/>
            <w:tcBorders>
              <w:top w:val="single" w:sz="4" w:space="0" w:color="auto"/>
              <w:left w:val="single" w:sz="4" w:space="0" w:color="auto"/>
              <w:bottom w:val="single" w:sz="4" w:space="0" w:color="auto"/>
              <w:right w:val="single" w:sz="4" w:space="0" w:color="auto"/>
            </w:tcBorders>
            <w:vAlign w:val="bottom"/>
          </w:tcPr>
          <w:p w14:paraId="7EF61E9B" w14:textId="084C74F4" w:rsidR="2EBB395A" w:rsidRPr="00BE059A" w:rsidRDefault="2EBB395A">
            <w:pPr>
              <w:rPr>
                <w:rFonts w:ascii="Candara" w:hAnsi="Candara"/>
              </w:rPr>
            </w:pPr>
            <w:r w:rsidRPr="00BE059A">
              <w:rPr>
                <w:rFonts w:ascii="Candara" w:hAnsi="Candara"/>
                <w:color w:val="000000" w:themeColor="text1"/>
              </w:rPr>
              <w:t>1</w:t>
            </w:r>
          </w:p>
        </w:tc>
        <w:tc>
          <w:tcPr>
            <w:tcW w:w="842" w:type="dxa"/>
            <w:tcBorders>
              <w:top w:val="single" w:sz="4" w:space="0" w:color="auto"/>
              <w:left w:val="single" w:sz="4" w:space="0" w:color="auto"/>
              <w:bottom w:val="single" w:sz="4" w:space="0" w:color="auto"/>
              <w:right w:val="single" w:sz="4" w:space="0" w:color="auto"/>
            </w:tcBorders>
            <w:vAlign w:val="bottom"/>
          </w:tcPr>
          <w:p w14:paraId="529C7D93" w14:textId="1E6E0F2E" w:rsidR="2EBB395A" w:rsidRPr="00BE059A" w:rsidRDefault="2EBB395A">
            <w:pPr>
              <w:rPr>
                <w:rFonts w:ascii="Candara" w:hAnsi="Candara"/>
              </w:rPr>
            </w:pPr>
            <w:r w:rsidRPr="00BE059A">
              <w:rPr>
                <w:rFonts w:ascii="Candara" w:hAnsi="Candara"/>
                <w:color w:val="000000" w:themeColor="text1"/>
              </w:rPr>
              <w:t>44</w:t>
            </w:r>
          </w:p>
        </w:tc>
      </w:tr>
      <w:tr w:rsidR="2EBB395A" w14:paraId="52001D24" w14:textId="77777777" w:rsidTr="00C57ACB">
        <w:trPr>
          <w:trHeight w:val="330"/>
        </w:trPr>
        <w:tc>
          <w:tcPr>
            <w:tcW w:w="5987" w:type="dxa"/>
            <w:tcBorders>
              <w:top w:val="single" w:sz="8" w:space="0" w:color="auto"/>
              <w:left w:val="single" w:sz="4" w:space="0" w:color="auto"/>
              <w:bottom w:val="single" w:sz="8" w:space="0" w:color="auto"/>
              <w:right w:val="nil"/>
            </w:tcBorders>
            <w:shd w:val="clear" w:color="auto" w:fill="BFBFBF" w:themeFill="background1" w:themeFillShade="BF"/>
          </w:tcPr>
          <w:p w14:paraId="4E166A49" w14:textId="56376895" w:rsidR="2EBB395A" w:rsidRPr="00BE059A" w:rsidRDefault="2EBB395A">
            <w:pPr>
              <w:rPr>
                <w:rFonts w:ascii="Candara" w:hAnsi="Candara"/>
              </w:rPr>
            </w:pPr>
            <w:r w:rsidRPr="00BE059A">
              <w:rPr>
                <w:rFonts w:ascii="Candara" w:hAnsi="Candara"/>
              </w:rPr>
              <w:t>Total</w:t>
            </w:r>
          </w:p>
        </w:tc>
        <w:tc>
          <w:tcPr>
            <w:tcW w:w="1023" w:type="dxa"/>
            <w:tcBorders>
              <w:top w:val="single" w:sz="8" w:space="0" w:color="auto"/>
              <w:left w:val="single" w:sz="4" w:space="0" w:color="auto"/>
              <w:bottom w:val="single" w:sz="8" w:space="0" w:color="auto"/>
              <w:right w:val="nil"/>
            </w:tcBorders>
            <w:shd w:val="clear" w:color="auto" w:fill="BFBFBF" w:themeFill="background1" w:themeFillShade="BF"/>
          </w:tcPr>
          <w:p w14:paraId="5BC02E2C" w14:textId="4860B6BB" w:rsidR="2EBB395A" w:rsidRPr="00BE059A" w:rsidRDefault="2EBB395A">
            <w:pPr>
              <w:rPr>
                <w:rFonts w:ascii="Candara" w:hAnsi="Candara"/>
              </w:rPr>
            </w:pPr>
            <w:r w:rsidRPr="00BE059A">
              <w:rPr>
                <w:rFonts w:ascii="Candara" w:hAnsi="Candara"/>
              </w:rPr>
              <w:t>551</w:t>
            </w:r>
          </w:p>
        </w:tc>
        <w:tc>
          <w:tcPr>
            <w:tcW w:w="719" w:type="dxa"/>
            <w:tcBorders>
              <w:top w:val="single" w:sz="8" w:space="0" w:color="auto"/>
              <w:left w:val="single" w:sz="4" w:space="0" w:color="auto"/>
              <w:bottom w:val="single" w:sz="8" w:space="0" w:color="auto"/>
              <w:right w:val="nil"/>
            </w:tcBorders>
            <w:shd w:val="clear" w:color="auto" w:fill="BFBFBF" w:themeFill="background1" w:themeFillShade="BF"/>
          </w:tcPr>
          <w:p w14:paraId="00023F10" w14:textId="3D7C4395" w:rsidR="2EBB395A" w:rsidRPr="00BE059A" w:rsidRDefault="2EBB395A">
            <w:pPr>
              <w:rPr>
                <w:rFonts w:ascii="Candara" w:hAnsi="Candara"/>
              </w:rPr>
            </w:pPr>
            <w:r w:rsidRPr="00BE059A">
              <w:rPr>
                <w:rFonts w:ascii="Candara" w:hAnsi="Candara"/>
              </w:rPr>
              <w:t>4400</w:t>
            </w:r>
          </w:p>
        </w:tc>
        <w:tc>
          <w:tcPr>
            <w:tcW w:w="2229" w:type="dxa"/>
            <w:tcBorders>
              <w:top w:val="single" w:sz="8" w:space="0" w:color="auto"/>
              <w:left w:val="single" w:sz="4" w:space="0" w:color="auto"/>
              <w:bottom w:val="single" w:sz="8" w:space="0" w:color="auto"/>
              <w:right w:val="nil"/>
            </w:tcBorders>
            <w:shd w:val="clear" w:color="auto" w:fill="BFBFBF" w:themeFill="background1" w:themeFillShade="BF"/>
          </w:tcPr>
          <w:p w14:paraId="7F30685B" w14:textId="422B326A" w:rsidR="2EBB395A" w:rsidRPr="00BE059A" w:rsidRDefault="2EBB395A">
            <w:pPr>
              <w:rPr>
                <w:rFonts w:ascii="Candara" w:hAnsi="Candara"/>
              </w:rPr>
            </w:pPr>
            <w:r w:rsidRPr="00BE059A">
              <w:rPr>
                <w:rFonts w:ascii="Candara" w:hAnsi="Candara"/>
              </w:rPr>
              <w:t>4951</w:t>
            </w:r>
          </w:p>
        </w:tc>
        <w:tc>
          <w:tcPr>
            <w:tcW w:w="842" w:type="dxa"/>
            <w:tcBorders>
              <w:top w:val="single" w:sz="8" w:space="0" w:color="auto"/>
              <w:left w:val="single" w:sz="4" w:space="0" w:color="auto"/>
              <w:bottom w:val="single" w:sz="8" w:space="0" w:color="auto"/>
              <w:right w:val="nil"/>
            </w:tcBorders>
            <w:shd w:val="clear" w:color="auto" w:fill="BFBFBF" w:themeFill="background1" w:themeFillShade="BF"/>
          </w:tcPr>
          <w:p w14:paraId="0DCCEBB2" w14:textId="6B2C0386" w:rsidR="2EBB395A" w:rsidRPr="00BE059A" w:rsidRDefault="2EBB395A">
            <w:pPr>
              <w:rPr>
                <w:rFonts w:ascii="Candara" w:hAnsi="Candara"/>
              </w:rPr>
            </w:pPr>
            <w:r w:rsidRPr="00BE059A">
              <w:rPr>
                <w:rFonts w:ascii="Candara" w:hAnsi="Candara"/>
              </w:rPr>
              <w:t>99</w:t>
            </w:r>
          </w:p>
        </w:tc>
      </w:tr>
    </w:tbl>
    <w:p w14:paraId="5997CC1D" w14:textId="36F82FE3" w:rsidR="00D16B0D" w:rsidRDefault="00D16B0D" w:rsidP="2EBB395A"/>
    <w:p w14:paraId="110FFD37" w14:textId="77777777" w:rsidR="00D16B0D" w:rsidRDefault="00D16B0D" w:rsidP="4ACAB33E">
      <w:pPr>
        <w:rPr>
          <w:rFonts w:ascii="Candara" w:eastAsia="Candara" w:hAnsi="Candara" w:cs="Candara"/>
          <w:sz w:val="18"/>
          <w:szCs w:val="18"/>
        </w:rPr>
      </w:pPr>
    </w:p>
    <w:p w14:paraId="6B699379" w14:textId="77777777" w:rsidR="00D16B0D" w:rsidRDefault="00D16B0D" w:rsidP="4ACAB33E">
      <w:pPr>
        <w:rPr>
          <w:rFonts w:ascii="Candara" w:eastAsia="Candara" w:hAnsi="Candara" w:cs="Candara"/>
          <w:sz w:val="18"/>
          <w:szCs w:val="18"/>
        </w:rPr>
      </w:pPr>
    </w:p>
    <w:p w14:paraId="3FE9F23F" w14:textId="63B85D10" w:rsidR="00D16B0D" w:rsidRDefault="4ACAB33E" w:rsidP="2EBB395A">
      <w:pPr>
        <w:pStyle w:val="Heading2"/>
        <w:spacing w:before="200" w:after="0"/>
        <w:rPr>
          <w:rFonts w:ascii="Candara" w:eastAsia="Candara" w:hAnsi="Candara" w:cs="Candara"/>
          <w:sz w:val="26"/>
          <w:szCs w:val="26"/>
        </w:rPr>
      </w:pPr>
      <w:bookmarkStart w:id="7" w:name="_Toc51678018"/>
      <w:bookmarkStart w:id="8" w:name="_Toc89279804"/>
      <w:r w:rsidRPr="2EBB395A">
        <w:rPr>
          <w:rFonts w:ascii="Candara" w:eastAsia="Candara" w:hAnsi="Candara" w:cs="Candara"/>
          <w:iCs w:val="0"/>
          <w:sz w:val="26"/>
          <w:szCs w:val="26"/>
        </w:rPr>
        <w:lastRenderedPageBreak/>
        <w:t>Table B.  Unduplicated Count of Individuals by Age and Diagnostic Category</w:t>
      </w:r>
      <w:bookmarkEnd w:id="7"/>
      <w:bookmarkEnd w:id="8"/>
    </w:p>
    <w:tbl>
      <w:tblPr>
        <w:tblStyle w:val="TableGrid"/>
        <w:tblW w:w="10790" w:type="dxa"/>
        <w:tblLayout w:type="fixed"/>
        <w:tblLook w:val="06A0" w:firstRow="1" w:lastRow="0" w:firstColumn="1" w:lastColumn="0" w:noHBand="1" w:noVBand="1"/>
      </w:tblPr>
      <w:tblGrid>
        <w:gridCol w:w="1215"/>
        <w:gridCol w:w="3840"/>
        <w:gridCol w:w="711"/>
        <w:gridCol w:w="614"/>
        <w:gridCol w:w="630"/>
        <w:gridCol w:w="450"/>
        <w:gridCol w:w="630"/>
        <w:gridCol w:w="270"/>
        <w:gridCol w:w="360"/>
        <w:gridCol w:w="450"/>
        <w:gridCol w:w="450"/>
        <w:gridCol w:w="351"/>
        <w:gridCol w:w="819"/>
      </w:tblGrid>
      <w:tr w:rsidR="2EBB395A" w14:paraId="508D8B3B" w14:textId="77777777" w:rsidTr="00226E12">
        <w:trPr>
          <w:trHeight w:val="1335"/>
        </w:trPr>
        <w:tc>
          <w:tcPr>
            <w:tcW w:w="1215" w:type="dxa"/>
            <w:vMerge w:val="restart"/>
            <w:tcBorders>
              <w:top w:val="single" w:sz="8" w:space="0" w:color="auto"/>
              <w:left w:val="single" w:sz="8" w:space="0" w:color="auto"/>
              <w:bottom w:val="nil"/>
              <w:right w:val="single" w:sz="8" w:space="0" w:color="auto"/>
            </w:tcBorders>
            <w:vAlign w:val="center"/>
          </w:tcPr>
          <w:p w14:paraId="4F95C2E2" w14:textId="01B311CB" w:rsidR="2EBB395A" w:rsidRPr="00BE059A" w:rsidRDefault="0BD81FBF" w:rsidP="2EBB395A">
            <w:pPr>
              <w:jc w:val="center"/>
              <w:rPr>
                <w:rFonts w:ascii="Candara" w:hAnsi="Candara"/>
              </w:rPr>
            </w:pPr>
            <w:r w:rsidRPr="024B12BC">
              <w:rPr>
                <w:rFonts w:ascii="Candara" w:eastAsia="Arial" w:hAnsi="Candara" w:cs="Arial"/>
                <w:b/>
                <w:bCs/>
                <w:sz w:val="20"/>
                <w:szCs w:val="20"/>
              </w:rPr>
              <w:t>FY 2021  Actual GAAP</w:t>
            </w:r>
          </w:p>
        </w:tc>
        <w:tc>
          <w:tcPr>
            <w:tcW w:w="3840" w:type="dxa"/>
            <w:vMerge w:val="restart"/>
            <w:tcBorders>
              <w:top w:val="single" w:sz="8" w:space="0" w:color="auto"/>
              <w:left w:val="single" w:sz="8" w:space="0" w:color="auto"/>
              <w:bottom w:val="nil"/>
              <w:right w:val="single" w:sz="8" w:space="0" w:color="auto"/>
            </w:tcBorders>
            <w:vAlign w:val="center"/>
          </w:tcPr>
          <w:p w14:paraId="2AECAD76" w14:textId="4C8D4ECD" w:rsidR="2EBB395A" w:rsidRPr="00BE059A" w:rsidRDefault="0CF40AB9" w:rsidP="00BE059A">
            <w:pPr>
              <w:jc w:val="center"/>
              <w:rPr>
                <w:rFonts w:ascii="Candara" w:hAnsi="Candara"/>
              </w:rPr>
            </w:pPr>
            <w:r w:rsidRPr="0EE0E67D">
              <w:rPr>
                <w:rFonts w:ascii="Candara" w:eastAsia="Arial" w:hAnsi="Candara" w:cs="Arial"/>
                <w:b/>
                <w:bCs/>
                <w:sz w:val="20"/>
                <w:szCs w:val="20"/>
              </w:rPr>
              <w:t xml:space="preserve"> MHDS</w:t>
            </w:r>
            <w:r w:rsidR="602E98DA" w:rsidRPr="0EE0E67D">
              <w:rPr>
                <w:rFonts w:ascii="Candara" w:eastAsia="Arial" w:hAnsi="Candara" w:cs="Arial"/>
                <w:b/>
                <w:bCs/>
                <w:sz w:val="20"/>
                <w:szCs w:val="20"/>
              </w:rPr>
              <w:t xml:space="preserve"> </w:t>
            </w:r>
            <w:r w:rsidRPr="0EE0E67D">
              <w:rPr>
                <w:rFonts w:ascii="Candara" w:eastAsia="Arial" w:hAnsi="Candara" w:cs="Arial"/>
                <w:b/>
                <w:bCs/>
                <w:sz w:val="20"/>
                <w:szCs w:val="20"/>
              </w:rPr>
              <w:t>of</w:t>
            </w:r>
            <w:r w:rsidR="1DF00213" w:rsidRPr="0EE0E67D">
              <w:rPr>
                <w:rFonts w:ascii="Candara" w:eastAsia="Arial" w:hAnsi="Candara" w:cs="Arial"/>
                <w:b/>
                <w:bCs/>
                <w:sz w:val="20"/>
                <w:szCs w:val="20"/>
              </w:rPr>
              <w:t xml:space="preserve"> </w:t>
            </w:r>
            <w:r w:rsidR="51FDA0C0" w:rsidRPr="0EE0E67D">
              <w:rPr>
                <w:rFonts w:ascii="Candara" w:eastAsia="Arial" w:hAnsi="Candara" w:cs="Arial"/>
                <w:b/>
                <w:bCs/>
                <w:sz w:val="20"/>
                <w:szCs w:val="20"/>
              </w:rPr>
              <w:t xml:space="preserve">the </w:t>
            </w:r>
            <w:r w:rsidRPr="0EE0E67D">
              <w:rPr>
                <w:rFonts w:ascii="Candara" w:eastAsia="Arial" w:hAnsi="Candara" w:cs="Arial"/>
                <w:b/>
                <w:bCs/>
                <w:sz w:val="20"/>
                <w:szCs w:val="20"/>
              </w:rPr>
              <w:t>East</w:t>
            </w:r>
            <w:r w:rsidR="0DB399EF" w:rsidRPr="0EE0E67D">
              <w:rPr>
                <w:rFonts w:ascii="Candara" w:eastAsia="Arial" w:hAnsi="Candara" w:cs="Arial"/>
                <w:b/>
                <w:bCs/>
                <w:sz w:val="20"/>
                <w:szCs w:val="20"/>
              </w:rPr>
              <w:t xml:space="preserve"> </w:t>
            </w:r>
            <w:r w:rsidRPr="0EE0E67D">
              <w:rPr>
                <w:rFonts w:ascii="Candara" w:eastAsia="Arial" w:hAnsi="Candara" w:cs="Arial"/>
                <w:b/>
                <w:bCs/>
                <w:sz w:val="20"/>
                <w:szCs w:val="20"/>
              </w:rPr>
              <w:t>Central</w:t>
            </w:r>
            <w:r w:rsidR="6BB2DEA4" w:rsidRPr="0EE0E67D">
              <w:rPr>
                <w:rFonts w:ascii="Candara" w:eastAsia="Arial" w:hAnsi="Candara" w:cs="Arial"/>
                <w:b/>
                <w:bCs/>
                <w:sz w:val="20"/>
                <w:szCs w:val="20"/>
              </w:rPr>
              <w:t xml:space="preserve"> </w:t>
            </w:r>
            <w:r w:rsidRPr="0EE0E67D">
              <w:rPr>
                <w:rFonts w:ascii="Candara" w:eastAsia="Arial" w:hAnsi="Candara" w:cs="Arial"/>
                <w:b/>
                <w:bCs/>
                <w:sz w:val="20"/>
                <w:szCs w:val="20"/>
              </w:rPr>
              <w:t xml:space="preserve">Region </w:t>
            </w:r>
          </w:p>
        </w:tc>
        <w:tc>
          <w:tcPr>
            <w:tcW w:w="1325" w:type="dxa"/>
            <w:gridSpan w:val="2"/>
            <w:tcBorders>
              <w:top w:val="single" w:sz="8" w:space="0" w:color="auto"/>
              <w:left w:val="single" w:sz="8" w:space="0" w:color="auto"/>
              <w:bottom w:val="single" w:sz="8" w:space="0" w:color="auto"/>
              <w:right w:val="nil"/>
            </w:tcBorders>
            <w:vAlign w:val="center"/>
          </w:tcPr>
          <w:p w14:paraId="590111F0" w14:textId="497971B0" w:rsidR="2EBB395A" w:rsidRPr="00BE059A" w:rsidRDefault="2EBB395A" w:rsidP="2EBB395A">
            <w:pPr>
              <w:jc w:val="center"/>
              <w:rPr>
                <w:rFonts w:ascii="Candara" w:hAnsi="Candara"/>
              </w:rPr>
            </w:pPr>
            <w:r w:rsidRPr="00BE059A">
              <w:rPr>
                <w:rFonts w:ascii="Candara" w:eastAsia="Arial" w:hAnsi="Candara" w:cs="Arial"/>
                <w:b/>
                <w:bCs/>
                <w:sz w:val="20"/>
                <w:szCs w:val="20"/>
              </w:rPr>
              <w:t>MI (40)</w:t>
            </w:r>
          </w:p>
        </w:tc>
        <w:tc>
          <w:tcPr>
            <w:tcW w:w="1080" w:type="dxa"/>
            <w:gridSpan w:val="2"/>
            <w:tcBorders>
              <w:top w:val="single" w:sz="8" w:space="0" w:color="auto"/>
              <w:left w:val="single" w:sz="8" w:space="0" w:color="auto"/>
              <w:bottom w:val="single" w:sz="8" w:space="0" w:color="auto"/>
              <w:right w:val="nil"/>
            </w:tcBorders>
            <w:vAlign w:val="center"/>
          </w:tcPr>
          <w:p w14:paraId="7CF39162" w14:textId="162684A9" w:rsidR="2EBB395A" w:rsidRPr="00BE059A" w:rsidRDefault="0BD81FBF" w:rsidP="2EBB395A">
            <w:pPr>
              <w:jc w:val="center"/>
              <w:rPr>
                <w:rFonts w:ascii="Candara" w:hAnsi="Candara"/>
              </w:rPr>
            </w:pPr>
            <w:r w:rsidRPr="024B12BC">
              <w:rPr>
                <w:rFonts w:ascii="Candara" w:eastAsia="Arial" w:hAnsi="Candara" w:cs="Arial"/>
                <w:b/>
                <w:bCs/>
                <w:sz w:val="20"/>
                <w:szCs w:val="20"/>
              </w:rPr>
              <w:t>ID(42)</w:t>
            </w:r>
          </w:p>
        </w:tc>
        <w:tc>
          <w:tcPr>
            <w:tcW w:w="900" w:type="dxa"/>
            <w:gridSpan w:val="2"/>
            <w:tcBorders>
              <w:top w:val="single" w:sz="8" w:space="0" w:color="auto"/>
              <w:left w:val="single" w:sz="8" w:space="0" w:color="auto"/>
              <w:bottom w:val="single" w:sz="8" w:space="0" w:color="auto"/>
              <w:right w:val="nil"/>
            </w:tcBorders>
            <w:vAlign w:val="center"/>
          </w:tcPr>
          <w:p w14:paraId="338DC8B1" w14:textId="5914B8E5" w:rsidR="2EBB395A" w:rsidRPr="00BE059A" w:rsidRDefault="0BD81FBF" w:rsidP="2EBB395A">
            <w:pPr>
              <w:jc w:val="center"/>
              <w:rPr>
                <w:rFonts w:ascii="Candara" w:hAnsi="Candara"/>
              </w:rPr>
            </w:pPr>
            <w:r w:rsidRPr="024B12BC">
              <w:rPr>
                <w:rFonts w:ascii="Candara" w:eastAsia="Arial" w:hAnsi="Candara" w:cs="Arial"/>
                <w:b/>
                <w:bCs/>
                <w:sz w:val="20"/>
                <w:szCs w:val="20"/>
              </w:rPr>
              <w:t>DD(43)</w:t>
            </w:r>
          </w:p>
        </w:tc>
        <w:tc>
          <w:tcPr>
            <w:tcW w:w="810" w:type="dxa"/>
            <w:gridSpan w:val="2"/>
            <w:tcBorders>
              <w:top w:val="single" w:sz="8" w:space="0" w:color="auto"/>
              <w:left w:val="single" w:sz="8" w:space="0" w:color="auto"/>
              <w:bottom w:val="single" w:sz="8" w:space="0" w:color="auto"/>
              <w:right w:val="nil"/>
            </w:tcBorders>
            <w:vAlign w:val="center"/>
          </w:tcPr>
          <w:p w14:paraId="4EF900DC" w14:textId="24EBDCED" w:rsidR="2EBB395A" w:rsidRPr="00BE059A" w:rsidRDefault="2EBB395A" w:rsidP="2EBB395A">
            <w:pPr>
              <w:jc w:val="center"/>
              <w:rPr>
                <w:rFonts w:ascii="Candara" w:hAnsi="Candara"/>
              </w:rPr>
            </w:pPr>
            <w:r w:rsidRPr="00BE059A">
              <w:rPr>
                <w:rFonts w:ascii="Candara" w:eastAsia="Arial" w:hAnsi="Candara" w:cs="Arial"/>
                <w:b/>
                <w:bCs/>
                <w:sz w:val="20"/>
                <w:szCs w:val="20"/>
              </w:rPr>
              <w:t>BI (47)</w:t>
            </w:r>
          </w:p>
        </w:tc>
        <w:tc>
          <w:tcPr>
            <w:tcW w:w="801" w:type="dxa"/>
            <w:gridSpan w:val="2"/>
            <w:tcBorders>
              <w:top w:val="single" w:sz="4" w:space="0" w:color="auto"/>
              <w:left w:val="single" w:sz="8" w:space="0" w:color="auto"/>
              <w:bottom w:val="single" w:sz="8" w:space="0" w:color="auto"/>
              <w:right w:val="nil"/>
            </w:tcBorders>
            <w:vAlign w:val="center"/>
          </w:tcPr>
          <w:p w14:paraId="30E199F2" w14:textId="179998B6" w:rsidR="2EBB395A" w:rsidRPr="00BE059A" w:rsidRDefault="2EBB395A" w:rsidP="2EBB395A">
            <w:pPr>
              <w:jc w:val="center"/>
              <w:rPr>
                <w:rFonts w:ascii="Candara" w:hAnsi="Candara"/>
              </w:rPr>
            </w:pPr>
            <w:r w:rsidRPr="00BE059A">
              <w:rPr>
                <w:rFonts w:ascii="Candara" w:eastAsia="Arial" w:hAnsi="Candara" w:cs="Arial"/>
                <w:b/>
                <w:bCs/>
                <w:sz w:val="20"/>
                <w:szCs w:val="20"/>
              </w:rPr>
              <w:t>Other</w:t>
            </w:r>
          </w:p>
        </w:tc>
        <w:tc>
          <w:tcPr>
            <w:tcW w:w="819" w:type="dxa"/>
            <w:tcBorders>
              <w:top w:val="single" w:sz="8" w:space="0" w:color="auto"/>
              <w:left w:val="single" w:sz="8" w:space="0" w:color="auto"/>
              <w:bottom w:val="nil"/>
              <w:right w:val="single" w:sz="8" w:space="0" w:color="auto"/>
            </w:tcBorders>
            <w:vAlign w:val="center"/>
          </w:tcPr>
          <w:p w14:paraId="69BA9296" w14:textId="7AC7FECD" w:rsidR="2EBB395A" w:rsidRPr="00BE059A" w:rsidRDefault="2EBB395A" w:rsidP="2EBB395A">
            <w:pPr>
              <w:jc w:val="center"/>
              <w:rPr>
                <w:rFonts w:ascii="Candara" w:hAnsi="Candara"/>
              </w:rPr>
            </w:pPr>
            <w:r w:rsidRPr="00BE059A">
              <w:rPr>
                <w:rFonts w:ascii="Candara" w:eastAsia="Arial" w:hAnsi="Candara" w:cs="Arial"/>
                <w:b/>
                <w:bCs/>
                <w:sz w:val="20"/>
                <w:szCs w:val="20"/>
              </w:rPr>
              <w:t>Total</w:t>
            </w:r>
          </w:p>
        </w:tc>
      </w:tr>
      <w:tr w:rsidR="2EBB395A" w14:paraId="40FDE3D8" w14:textId="77777777" w:rsidTr="00226E12">
        <w:trPr>
          <w:trHeight w:val="300"/>
        </w:trPr>
        <w:tc>
          <w:tcPr>
            <w:tcW w:w="1215" w:type="dxa"/>
            <w:vMerge/>
            <w:vAlign w:val="center"/>
          </w:tcPr>
          <w:p w14:paraId="5319DC2B" w14:textId="77777777" w:rsidR="00D16B0D" w:rsidRPr="00BE059A" w:rsidRDefault="00D16B0D">
            <w:pPr>
              <w:rPr>
                <w:rFonts w:ascii="Candara" w:hAnsi="Candara"/>
              </w:rPr>
            </w:pPr>
          </w:p>
        </w:tc>
        <w:tc>
          <w:tcPr>
            <w:tcW w:w="3840" w:type="dxa"/>
            <w:vMerge/>
            <w:vAlign w:val="center"/>
          </w:tcPr>
          <w:p w14:paraId="3B4852A3" w14:textId="77777777" w:rsidR="00D16B0D" w:rsidRPr="00BE059A" w:rsidRDefault="00D16B0D">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tcPr>
          <w:p w14:paraId="0BC32DF6" w14:textId="1B12610C" w:rsidR="2EBB395A" w:rsidRPr="00BE059A" w:rsidRDefault="2EBB395A">
            <w:pPr>
              <w:rPr>
                <w:rFonts w:ascii="Candara" w:hAnsi="Candara"/>
              </w:rPr>
            </w:pPr>
            <w:r w:rsidRPr="00BE059A">
              <w:rPr>
                <w:rFonts w:ascii="Candara" w:hAnsi="Candara"/>
              </w:rPr>
              <w:t>A</w:t>
            </w:r>
          </w:p>
        </w:tc>
        <w:tc>
          <w:tcPr>
            <w:tcW w:w="614" w:type="dxa"/>
            <w:tcBorders>
              <w:top w:val="single" w:sz="8" w:space="0" w:color="auto"/>
              <w:left w:val="single" w:sz="4" w:space="0" w:color="auto"/>
              <w:bottom w:val="single" w:sz="8" w:space="0" w:color="auto"/>
              <w:right w:val="nil"/>
            </w:tcBorders>
            <w:shd w:val="clear" w:color="auto" w:fill="BFBFBF" w:themeFill="background1" w:themeFillShade="BF"/>
          </w:tcPr>
          <w:p w14:paraId="0B989A63" w14:textId="61AFA52E" w:rsidR="2EBB395A" w:rsidRPr="00BE059A" w:rsidRDefault="2EBB395A">
            <w:pPr>
              <w:rPr>
                <w:rFonts w:ascii="Candara" w:hAnsi="Candara"/>
              </w:rPr>
            </w:pPr>
            <w:r w:rsidRPr="00BE059A">
              <w:rPr>
                <w:rFonts w:ascii="Candara" w:hAnsi="Candara"/>
              </w:rPr>
              <w:t>C</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tcPr>
          <w:p w14:paraId="695A2BEE" w14:textId="37A27C9B" w:rsidR="2EBB395A" w:rsidRPr="00BE059A" w:rsidRDefault="2EBB395A">
            <w:pPr>
              <w:rPr>
                <w:rFonts w:ascii="Candara" w:hAnsi="Candara"/>
              </w:rPr>
            </w:pPr>
            <w:r w:rsidRPr="00BE059A">
              <w:rPr>
                <w:rFonts w:ascii="Candara" w:hAnsi="Candara"/>
              </w:rPr>
              <w:t>A</w:t>
            </w:r>
          </w:p>
        </w:tc>
        <w:tc>
          <w:tcPr>
            <w:tcW w:w="450" w:type="dxa"/>
            <w:tcBorders>
              <w:top w:val="single" w:sz="8" w:space="0" w:color="auto"/>
              <w:left w:val="single" w:sz="4" w:space="0" w:color="auto"/>
              <w:bottom w:val="single" w:sz="8" w:space="0" w:color="auto"/>
              <w:right w:val="nil"/>
            </w:tcBorders>
            <w:shd w:val="clear" w:color="auto" w:fill="BFBFBF" w:themeFill="background1" w:themeFillShade="BF"/>
          </w:tcPr>
          <w:p w14:paraId="5E84F56C" w14:textId="0E1E0AB6" w:rsidR="2EBB395A" w:rsidRPr="00BE059A" w:rsidRDefault="2EBB395A">
            <w:pPr>
              <w:rPr>
                <w:rFonts w:ascii="Candara" w:hAnsi="Candara"/>
              </w:rPr>
            </w:pPr>
            <w:r w:rsidRPr="00BE059A">
              <w:rPr>
                <w:rFonts w:ascii="Candara" w:hAnsi="Candara"/>
              </w:rPr>
              <w:t>C</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tcPr>
          <w:p w14:paraId="7D09EEC2" w14:textId="62EC185B" w:rsidR="2EBB395A" w:rsidRPr="00BE059A" w:rsidRDefault="2EBB395A">
            <w:pPr>
              <w:rPr>
                <w:rFonts w:ascii="Candara" w:hAnsi="Candara"/>
              </w:rPr>
            </w:pPr>
            <w:r w:rsidRPr="00BE059A">
              <w:rPr>
                <w:rFonts w:ascii="Candara" w:hAnsi="Candara"/>
              </w:rPr>
              <w:t>A</w:t>
            </w:r>
          </w:p>
        </w:tc>
        <w:tc>
          <w:tcPr>
            <w:tcW w:w="270" w:type="dxa"/>
            <w:tcBorders>
              <w:top w:val="single" w:sz="8" w:space="0" w:color="auto"/>
              <w:left w:val="single" w:sz="4" w:space="0" w:color="auto"/>
              <w:bottom w:val="single" w:sz="8" w:space="0" w:color="auto"/>
              <w:right w:val="nil"/>
            </w:tcBorders>
            <w:shd w:val="clear" w:color="auto" w:fill="BFBFBF" w:themeFill="background1" w:themeFillShade="BF"/>
          </w:tcPr>
          <w:p w14:paraId="1268B699" w14:textId="7D5E7BC8" w:rsidR="2EBB395A" w:rsidRPr="00BE059A" w:rsidRDefault="2EBB395A">
            <w:pPr>
              <w:rPr>
                <w:rFonts w:ascii="Candara" w:hAnsi="Candara"/>
              </w:rPr>
            </w:pPr>
            <w:r w:rsidRPr="00BE059A">
              <w:rPr>
                <w:rFonts w:ascii="Candara" w:hAnsi="Candara"/>
              </w:rPr>
              <w:t>C</w:t>
            </w:r>
          </w:p>
        </w:tc>
        <w:tc>
          <w:tcPr>
            <w:tcW w:w="360" w:type="dxa"/>
            <w:tcBorders>
              <w:top w:val="single" w:sz="8" w:space="0" w:color="auto"/>
              <w:left w:val="single" w:sz="4" w:space="0" w:color="auto"/>
              <w:bottom w:val="single" w:sz="8" w:space="0" w:color="auto"/>
              <w:right w:val="nil"/>
            </w:tcBorders>
            <w:shd w:val="clear" w:color="auto" w:fill="BFBFBF" w:themeFill="background1" w:themeFillShade="BF"/>
          </w:tcPr>
          <w:p w14:paraId="40AF3687" w14:textId="1613E3DE" w:rsidR="2EBB395A" w:rsidRPr="00BE059A" w:rsidRDefault="2EBB395A">
            <w:pPr>
              <w:rPr>
                <w:rFonts w:ascii="Candara" w:hAnsi="Candara"/>
              </w:rPr>
            </w:pPr>
            <w:r w:rsidRPr="00BE059A">
              <w:rPr>
                <w:rFonts w:ascii="Candara" w:hAnsi="Candara"/>
              </w:rPr>
              <w:t>A</w:t>
            </w: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tcPr>
          <w:p w14:paraId="5A41EE6C" w14:textId="4227F6C2" w:rsidR="2EBB395A" w:rsidRPr="00BE059A" w:rsidRDefault="2EBB395A">
            <w:pPr>
              <w:rPr>
                <w:rFonts w:ascii="Candara" w:hAnsi="Candara"/>
              </w:rPr>
            </w:pPr>
            <w:r w:rsidRPr="00BE059A">
              <w:rPr>
                <w:rFonts w:ascii="Candara" w:hAnsi="Candara"/>
              </w:rPr>
              <w:t>C</w:t>
            </w: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tcPr>
          <w:p w14:paraId="00283C08" w14:textId="1B3C7E94" w:rsidR="2EBB395A" w:rsidRPr="00BE059A" w:rsidRDefault="2EBB395A">
            <w:pPr>
              <w:rPr>
                <w:rFonts w:ascii="Candara" w:hAnsi="Candara"/>
              </w:rPr>
            </w:pPr>
            <w:r w:rsidRPr="00BE059A">
              <w:rPr>
                <w:rFonts w:ascii="Candara" w:hAnsi="Candara"/>
              </w:rPr>
              <w:t>A</w:t>
            </w: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E588FAD" w14:textId="42CB6695" w:rsidR="2EBB395A" w:rsidRPr="00BE059A" w:rsidRDefault="2EBB395A">
            <w:pPr>
              <w:rPr>
                <w:rFonts w:ascii="Candara" w:hAnsi="Candara"/>
              </w:rPr>
            </w:pPr>
            <w:r w:rsidRPr="00BE059A">
              <w:rPr>
                <w:rFonts w:ascii="Candara" w:hAnsi="Candara"/>
                <w:color w:val="000000" w:themeColor="text1"/>
              </w:rPr>
              <w:t>C</w:t>
            </w: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CEC0846" w14:textId="621F4581" w:rsidR="2EBB395A" w:rsidRPr="00BE059A" w:rsidRDefault="2EBB395A">
            <w:pPr>
              <w:rPr>
                <w:rFonts w:ascii="Candara" w:hAnsi="Candara"/>
              </w:rPr>
            </w:pPr>
          </w:p>
        </w:tc>
      </w:tr>
      <w:tr w:rsidR="2EBB395A" w14:paraId="0A140235"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0643BF2" w14:textId="441411A9" w:rsidR="2EBB395A" w:rsidRPr="00BE059A" w:rsidRDefault="2EBB395A">
            <w:pPr>
              <w:rPr>
                <w:rFonts w:ascii="Candara" w:hAnsi="Candara"/>
              </w:rPr>
            </w:pPr>
            <w:r w:rsidRPr="00BE059A">
              <w:rPr>
                <w:rFonts w:ascii="Candara" w:hAnsi="Candara"/>
                <w:b/>
                <w:bCs/>
                <w:color w:val="000000" w:themeColor="text1"/>
              </w:rPr>
              <w:t>Core</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096AE5B" w14:textId="4D4578CA"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9118585" w14:textId="52FDA1BC"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322D276" w14:textId="0CF39DCB"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B46F43D" w14:textId="5786028A"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1AE33E3" w14:textId="671FDC83"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19D6B22" w14:textId="68215F3F"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4079DAD" w14:textId="0B81776C"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08288BF" w14:textId="1CC61092"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D45AA15" w14:textId="2BD8347B"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CA7F58B" w14:textId="53D2907B"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08BA7B8" w14:textId="0199631D"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E4009DD" w14:textId="7B39C329" w:rsidR="2EBB395A" w:rsidRPr="00BE059A" w:rsidRDefault="2EBB395A">
            <w:pPr>
              <w:rPr>
                <w:rFonts w:ascii="Candara" w:hAnsi="Candara"/>
              </w:rPr>
            </w:pPr>
          </w:p>
        </w:tc>
      </w:tr>
      <w:tr w:rsidR="2EBB395A" w14:paraId="0483469D"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3A7E634" w14:textId="4F49C95D"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E507EC7" w14:textId="4BDB92CC" w:rsidR="2EBB395A" w:rsidRPr="00BE059A" w:rsidRDefault="2EBB395A" w:rsidP="2EBB395A">
            <w:pPr>
              <w:rPr>
                <w:rFonts w:ascii="Candara" w:hAnsi="Candara"/>
              </w:rPr>
            </w:pPr>
            <w:r w:rsidRPr="00BE059A">
              <w:rPr>
                <w:rFonts w:ascii="Candara" w:hAnsi="Candara"/>
                <w:b/>
                <w:bCs/>
                <w:color w:val="000000" w:themeColor="text1"/>
              </w:rPr>
              <w:t>Treatment</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FE0FC5A" w14:textId="6485DB1E"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5420C61" w14:textId="18C24599"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AB506A5" w14:textId="143884BD"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A12C009" w14:textId="0074C722"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8016234" w14:textId="4D4A2FAA"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F82F545" w14:textId="19C071EE"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74DFA32" w14:textId="795D0F54"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DB26ABA" w14:textId="38DAEC3B"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CAADAD1" w14:textId="4464BE29"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9E096AF" w14:textId="6A0410F2"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825D233" w14:textId="68111737" w:rsidR="2EBB395A" w:rsidRPr="00BE059A" w:rsidRDefault="2EBB395A">
            <w:pPr>
              <w:rPr>
                <w:rFonts w:ascii="Candara" w:hAnsi="Candara"/>
              </w:rPr>
            </w:pPr>
          </w:p>
        </w:tc>
      </w:tr>
      <w:tr w:rsidR="2EBB395A" w14:paraId="3977B370" w14:textId="77777777" w:rsidTr="00226E12">
        <w:trPr>
          <w:trHeight w:val="769"/>
        </w:trPr>
        <w:tc>
          <w:tcPr>
            <w:tcW w:w="1215" w:type="dxa"/>
            <w:tcBorders>
              <w:top w:val="single" w:sz="4" w:space="0" w:color="auto"/>
              <w:left w:val="single" w:sz="4" w:space="0" w:color="auto"/>
              <w:bottom w:val="single" w:sz="4" w:space="0" w:color="auto"/>
              <w:right w:val="single" w:sz="4" w:space="0" w:color="auto"/>
            </w:tcBorders>
            <w:vAlign w:val="bottom"/>
          </w:tcPr>
          <w:p w14:paraId="1FD47A75" w14:textId="14C1CCDE" w:rsidR="2EBB395A" w:rsidRPr="00BE059A" w:rsidRDefault="2EBB395A">
            <w:pPr>
              <w:rPr>
                <w:rFonts w:ascii="Candara" w:hAnsi="Candara"/>
              </w:rPr>
            </w:pPr>
            <w:r w:rsidRPr="00BE059A">
              <w:rPr>
                <w:rFonts w:ascii="Candara" w:hAnsi="Candara"/>
                <w:color w:val="000000" w:themeColor="text1"/>
              </w:rPr>
              <w:t>42305</w:t>
            </w:r>
          </w:p>
        </w:tc>
        <w:tc>
          <w:tcPr>
            <w:tcW w:w="3840" w:type="dxa"/>
            <w:tcBorders>
              <w:top w:val="single" w:sz="4" w:space="0" w:color="auto"/>
              <w:left w:val="single" w:sz="4" w:space="0" w:color="auto"/>
              <w:bottom w:val="single" w:sz="4" w:space="0" w:color="auto"/>
              <w:right w:val="single" w:sz="4" w:space="0" w:color="auto"/>
            </w:tcBorders>
            <w:vAlign w:val="bottom"/>
          </w:tcPr>
          <w:p w14:paraId="72E390E9" w14:textId="7CBF552B" w:rsidR="2EBB395A" w:rsidRPr="00BE059A" w:rsidRDefault="2EBB395A">
            <w:pPr>
              <w:rPr>
                <w:rFonts w:ascii="Candara" w:hAnsi="Candara"/>
              </w:rPr>
            </w:pPr>
            <w:r w:rsidRPr="00BE059A">
              <w:rPr>
                <w:rFonts w:ascii="Candara" w:hAnsi="Candara"/>
                <w:color w:val="000000" w:themeColor="text1"/>
              </w:rPr>
              <w:t>Psychotherapeutic Treatment - Outpatient</w:t>
            </w:r>
          </w:p>
        </w:tc>
        <w:tc>
          <w:tcPr>
            <w:tcW w:w="711" w:type="dxa"/>
            <w:tcBorders>
              <w:top w:val="single" w:sz="4" w:space="0" w:color="auto"/>
              <w:left w:val="single" w:sz="4" w:space="0" w:color="auto"/>
              <w:bottom w:val="single" w:sz="4" w:space="0" w:color="auto"/>
              <w:right w:val="single" w:sz="4" w:space="0" w:color="auto"/>
            </w:tcBorders>
            <w:vAlign w:val="bottom"/>
          </w:tcPr>
          <w:p w14:paraId="6C5E52F9" w14:textId="19BABA2F" w:rsidR="2EBB395A" w:rsidRPr="00BE059A" w:rsidRDefault="2EBB395A">
            <w:pPr>
              <w:rPr>
                <w:rFonts w:ascii="Candara" w:hAnsi="Candara"/>
              </w:rPr>
            </w:pPr>
            <w:r w:rsidRPr="00BE059A">
              <w:rPr>
                <w:rFonts w:ascii="Candara" w:hAnsi="Candara"/>
                <w:color w:val="000000" w:themeColor="text1"/>
              </w:rPr>
              <w:t>80</w:t>
            </w:r>
          </w:p>
        </w:tc>
        <w:tc>
          <w:tcPr>
            <w:tcW w:w="614" w:type="dxa"/>
            <w:tcBorders>
              <w:top w:val="single" w:sz="4" w:space="0" w:color="auto"/>
              <w:left w:val="single" w:sz="4" w:space="0" w:color="auto"/>
              <w:bottom w:val="single" w:sz="4" w:space="0" w:color="auto"/>
              <w:right w:val="single" w:sz="4" w:space="0" w:color="auto"/>
            </w:tcBorders>
            <w:vAlign w:val="bottom"/>
          </w:tcPr>
          <w:p w14:paraId="1AA50D74" w14:textId="73D69323" w:rsidR="2EBB395A" w:rsidRPr="00BE059A" w:rsidRDefault="2EBB395A">
            <w:pPr>
              <w:rPr>
                <w:rFonts w:ascii="Candara" w:hAnsi="Candara"/>
              </w:rPr>
            </w:pPr>
            <w:r w:rsidRPr="00BE059A">
              <w:rPr>
                <w:rFonts w:ascii="Candara" w:hAnsi="Candara"/>
                <w:color w:val="000000" w:themeColor="text1"/>
              </w:rPr>
              <w:t>3</w:t>
            </w:r>
          </w:p>
        </w:tc>
        <w:tc>
          <w:tcPr>
            <w:tcW w:w="630" w:type="dxa"/>
            <w:tcBorders>
              <w:top w:val="single" w:sz="4" w:space="0" w:color="auto"/>
              <w:left w:val="single" w:sz="4" w:space="0" w:color="auto"/>
              <w:bottom w:val="single" w:sz="4" w:space="0" w:color="auto"/>
              <w:right w:val="single" w:sz="4" w:space="0" w:color="auto"/>
            </w:tcBorders>
            <w:vAlign w:val="bottom"/>
          </w:tcPr>
          <w:p w14:paraId="36EF6DB7" w14:textId="29304E7B"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C4D5BAA" w14:textId="5A20A24C"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76D5979" w14:textId="096E6EE0"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01CD04B" w14:textId="376FBC37"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89ABE00" w14:textId="0BD3768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C768101" w14:textId="054C901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7CE41C8" w14:textId="2F849A92"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263C573B" w14:textId="2A33BC32"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37A069D1" w14:textId="5B01D223" w:rsidR="2EBB395A" w:rsidRPr="00BE059A" w:rsidRDefault="2EBB395A" w:rsidP="2EBB395A">
            <w:pPr>
              <w:rPr>
                <w:rFonts w:ascii="Candara" w:hAnsi="Candara"/>
              </w:rPr>
            </w:pPr>
            <w:r w:rsidRPr="00BE059A">
              <w:rPr>
                <w:rFonts w:ascii="Candara" w:hAnsi="Candara"/>
                <w:b/>
                <w:bCs/>
                <w:color w:val="000000" w:themeColor="text1"/>
              </w:rPr>
              <w:t>83</w:t>
            </w:r>
          </w:p>
        </w:tc>
      </w:tr>
      <w:tr w:rsidR="2EBB395A" w14:paraId="2AABEE2F"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39E9A7E1" w14:textId="37A52643" w:rsidR="2EBB395A" w:rsidRPr="00BE059A" w:rsidRDefault="2EBB395A">
            <w:pPr>
              <w:rPr>
                <w:rFonts w:ascii="Candara" w:hAnsi="Candara"/>
              </w:rPr>
            </w:pPr>
            <w:r w:rsidRPr="00BE059A">
              <w:rPr>
                <w:rFonts w:ascii="Candara" w:hAnsi="Candara"/>
                <w:color w:val="000000" w:themeColor="text1"/>
              </w:rPr>
              <w:t>42306</w:t>
            </w:r>
          </w:p>
        </w:tc>
        <w:tc>
          <w:tcPr>
            <w:tcW w:w="3840" w:type="dxa"/>
            <w:tcBorders>
              <w:top w:val="single" w:sz="4" w:space="0" w:color="auto"/>
              <w:left w:val="single" w:sz="4" w:space="0" w:color="auto"/>
              <w:bottom w:val="single" w:sz="4" w:space="0" w:color="auto"/>
              <w:right w:val="single" w:sz="4" w:space="0" w:color="auto"/>
            </w:tcBorders>
            <w:vAlign w:val="bottom"/>
          </w:tcPr>
          <w:p w14:paraId="7A4ADD1F" w14:textId="668C6879" w:rsidR="2EBB395A" w:rsidRPr="00BE059A" w:rsidRDefault="2EBB395A">
            <w:pPr>
              <w:rPr>
                <w:rFonts w:ascii="Candara" w:hAnsi="Candara"/>
              </w:rPr>
            </w:pPr>
            <w:r w:rsidRPr="00BE059A">
              <w:rPr>
                <w:rFonts w:ascii="Candara" w:hAnsi="Candara"/>
                <w:color w:val="000000" w:themeColor="text1"/>
              </w:rPr>
              <w:t>Psychotherapeutic Treatment - Medication Prescribing</w:t>
            </w:r>
          </w:p>
        </w:tc>
        <w:tc>
          <w:tcPr>
            <w:tcW w:w="711" w:type="dxa"/>
            <w:tcBorders>
              <w:top w:val="single" w:sz="4" w:space="0" w:color="auto"/>
              <w:left w:val="single" w:sz="4" w:space="0" w:color="auto"/>
              <w:bottom w:val="single" w:sz="4" w:space="0" w:color="auto"/>
              <w:right w:val="single" w:sz="4" w:space="0" w:color="auto"/>
            </w:tcBorders>
            <w:vAlign w:val="bottom"/>
          </w:tcPr>
          <w:p w14:paraId="1B47C904" w14:textId="6176FD1A" w:rsidR="2EBB395A" w:rsidRPr="00BE059A" w:rsidRDefault="2EBB395A">
            <w:pPr>
              <w:rPr>
                <w:rFonts w:ascii="Candara" w:hAnsi="Candara"/>
              </w:rPr>
            </w:pPr>
            <w:r w:rsidRPr="00BE059A">
              <w:rPr>
                <w:rFonts w:ascii="Candara" w:hAnsi="Candara"/>
                <w:color w:val="000000" w:themeColor="text1"/>
              </w:rPr>
              <w:t>36</w:t>
            </w:r>
          </w:p>
        </w:tc>
        <w:tc>
          <w:tcPr>
            <w:tcW w:w="614" w:type="dxa"/>
            <w:tcBorders>
              <w:top w:val="single" w:sz="4" w:space="0" w:color="auto"/>
              <w:left w:val="single" w:sz="4" w:space="0" w:color="auto"/>
              <w:bottom w:val="single" w:sz="4" w:space="0" w:color="auto"/>
              <w:right w:val="single" w:sz="4" w:space="0" w:color="auto"/>
            </w:tcBorders>
            <w:vAlign w:val="bottom"/>
          </w:tcPr>
          <w:p w14:paraId="16B34930" w14:textId="511CF646"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4C8EDD1" w14:textId="220A239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BE7B010" w14:textId="64385D9C"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79D4A7B1" w14:textId="27445938"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77E59FF" w14:textId="7F986E4F"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9BB56D0" w14:textId="7F0A8BC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4C893F2" w14:textId="517A5DAF"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7CAAAF4" w14:textId="68DE1181"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4CAF8D95" w14:textId="47C658CB"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9E41F3D" w14:textId="2CEB1DFD" w:rsidR="2EBB395A" w:rsidRPr="00BE059A" w:rsidRDefault="2EBB395A" w:rsidP="2EBB395A">
            <w:pPr>
              <w:rPr>
                <w:rFonts w:ascii="Candara" w:hAnsi="Candara"/>
              </w:rPr>
            </w:pPr>
            <w:r w:rsidRPr="00BE059A">
              <w:rPr>
                <w:rFonts w:ascii="Candara" w:hAnsi="Candara"/>
                <w:b/>
                <w:bCs/>
                <w:color w:val="000000" w:themeColor="text1"/>
              </w:rPr>
              <w:t>36</w:t>
            </w:r>
          </w:p>
        </w:tc>
      </w:tr>
      <w:tr w:rsidR="2EBB395A" w14:paraId="4E4F95BB"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26F607D" w14:textId="7E08291D" w:rsidR="2EBB395A" w:rsidRPr="00BE059A" w:rsidRDefault="2EBB395A">
            <w:pPr>
              <w:rPr>
                <w:rFonts w:ascii="Candara" w:hAnsi="Candara"/>
              </w:rPr>
            </w:pPr>
            <w:r w:rsidRPr="00BE059A">
              <w:rPr>
                <w:rFonts w:ascii="Candara" w:hAnsi="Candara"/>
                <w:color w:val="000000" w:themeColor="text1"/>
              </w:rPr>
              <w:t>71319</w:t>
            </w:r>
          </w:p>
        </w:tc>
        <w:tc>
          <w:tcPr>
            <w:tcW w:w="3840" w:type="dxa"/>
            <w:tcBorders>
              <w:top w:val="single" w:sz="4" w:space="0" w:color="auto"/>
              <w:left w:val="single" w:sz="4" w:space="0" w:color="auto"/>
              <w:bottom w:val="single" w:sz="4" w:space="0" w:color="auto"/>
              <w:right w:val="single" w:sz="4" w:space="0" w:color="auto"/>
            </w:tcBorders>
            <w:vAlign w:val="bottom"/>
          </w:tcPr>
          <w:p w14:paraId="3AD6C5B4" w14:textId="29CBDEB8" w:rsidR="2EBB395A" w:rsidRPr="00BE059A" w:rsidRDefault="2EBB395A">
            <w:pPr>
              <w:rPr>
                <w:rFonts w:ascii="Candara" w:hAnsi="Candara"/>
              </w:rPr>
            </w:pPr>
            <w:r w:rsidRPr="00BE059A">
              <w:rPr>
                <w:rFonts w:ascii="Candara" w:hAnsi="Candara"/>
                <w:color w:val="000000" w:themeColor="text1"/>
              </w:rPr>
              <w:t>State MHI Inpatient - Per diem charges</w:t>
            </w:r>
          </w:p>
        </w:tc>
        <w:tc>
          <w:tcPr>
            <w:tcW w:w="711" w:type="dxa"/>
            <w:tcBorders>
              <w:top w:val="single" w:sz="4" w:space="0" w:color="auto"/>
              <w:left w:val="single" w:sz="4" w:space="0" w:color="auto"/>
              <w:bottom w:val="single" w:sz="4" w:space="0" w:color="auto"/>
              <w:right w:val="single" w:sz="4" w:space="0" w:color="auto"/>
            </w:tcBorders>
            <w:vAlign w:val="bottom"/>
          </w:tcPr>
          <w:p w14:paraId="5D5C4BB7" w14:textId="1BAABBBE" w:rsidR="2EBB395A" w:rsidRPr="00BE059A" w:rsidRDefault="2EBB395A">
            <w:pPr>
              <w:rPr>
                <w:rFonts w:ascii="Candara" w:hAnsi="Candara"/>
              </w:rPr>
            </w:pPr>
            <w:r w:rsidRPr="00BE059A">
              <w:rPr>
                <w:rFonts w:ascii="Candara" w:hAnsi="Candara"/>
                <w:color w:val="000000" w:themeColor="text1"/>
              </w:rPr>
              <w:t>22</w:t>
            </w:r>
          </w:p>
        </w:tc>
        <w:tc>
          <w:tcPr>
            <w:tcW w:w="614" w:type="dxa"/>
            <w:tcBorders>
              <w:top w:val="single" w:sz="4" w:space="0" w:color="auto"/>
              <w:left w:val="single" w:sz="4" w:space="0" w:color="auto"/>
              <w:bottom w:val="single" w:sz="4" w:space="0" w:color="auto"/>
              <w:right w:val="single" w:sz="4" w:space="0" w:color="auto"/>
            </w:tcBorders>
            <w:vAlign w:val="bottom"/>
          </w:tcPr>
          <w:p w14:paraId="19D47FA7" w14:textId="50F3674E"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7E83B2AF" w14:textId="1D3A1685"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76D61D9" w14:textId="5DDC1759"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8435076" w14:textId="2CDC1295"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2D1F8E61" w14:textId="2707DC77"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7DD75DA" w14:textId="46CCC41A"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37AAF7F" w14:textId="36C9FDA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B0634F8" w14:textId="580D4B2A"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7F1A03F" w14:textId="12F721AC"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19D308" w14:textId="7D81F961" w:rsidR="2EBB395A" w:rsidRPr="00BE059A" w:rsidRDefault="2EBB395A" w:rsidP="2EBB395A">
            <w:pPr>
              <w:rPr>
                <w:rFonts w:ascii="Candara" w:hAnsi="Candara"/>
              </w:rPr>
            </w:pPr>
            <w:r w:rsidRPr="00BE059A">
              <w:rPr>
                <w:rFonts w:ascii="Candara" w:hAnsi="Candara"/>
                <w:b/>
                <w:bCs/>
                <w:color w:val="000000" w:themeColor="text1"/>
              </w:rPr>
              <w:t>23</w:t>
            </w:r>
          </w:p>
        </w:tc>
      </w:tr>
      <w:tr w:rsidR="2EBB395A" w14:paraId="5B3EA27F"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03A3FA2E" w14:textId="255363ED" w:rsidR="2EBB395A" w:rsidRPr="00BE059A" w:rsidRDefault="2EBB395A">
            <w:pPr>
              <w:rPr>
                <w:rFonts w:ascii="Candara" w:hAnsi="Candara"/>
              </w:rPr>
            </w:pPr>
            <w:r w:rsidRPr="00BE059A">
              <w:rPr>
                <w:rFonts w:ascii="Candara" w:hAnsi="Candara"/>
                <w:color w:val="000000" w:themeColor="text1"/>
              </w:rPr>
              <w:t>73319</w:t>
            </w:r>
          </w:p>
        </w:tc>
        <w:tc>
          <w:tcPr>
            <w:tcW w:w="3840" w:type="dxa"/>
            <w:tcBorders>
              <w:top w:val="single" w:sz="4" w:space="0" w:color="auto"/>
              <w:left w:val="single" w:sz="4" w:space="0" w:color="auto"/>
              <w:bottom w:val="single" w:sz="4" w:space="0" w:color="auto"/>
              <w:right w:val="single" w:sz="4" w:space="0" w:color="auto"/>
            </w:tcBorders>
            <w:vAlign w:val="bottom"/>
          </w:tcPr>
          <w:p w14:paraId="54833B95" w14:textId="1BCCDC01" w:rsidR="2EBB395A" w:rsidRPr="00BE059A" w:rsidRDefault="2EBB395A">
            <w:pPr>
              <w:rPr>
                <w:rFonts w:ascii="Candara" w:hAnsi="Candara"/>
              </w:rPr>
            </w:pPr>
            <w:r w:rsidRPr="00BE059A">
              <w:rPr>
                <w:rFonts w:ascii="Candara" w:hAnsi="Candara"/>
                <w:color w:val="000000" w:themeColor="text1"/>
              </w:rPr>
              <w:t>Other Priv./Public Hospitals - Inpatient per diem charges</w:t>
            </w:r>
          </w:p>
        </w:tc>
        <w:tc>
          <w:tcPr>
            <w:tcW w:w="711" w:type="dxa"/>
            <w:tcBorders>
              <w:top w:val="single" w:sz="4" w:space="0" w:color="auto"/>
              <w:left w:val="single" w:sz="4" w:space="0" w:color="auto"/>
              <w:bottom w:val="single" w:sz="4" w:space="0" w:color="auto"/>
              <w:right w:val="single" w:sz="4" w:space="0" w:color="auto"/>
            </w:tcBorders>
            <w:vAlign w:val="bottom"/>
          </w:tcPr>
          <w:p w14:paraId="0F44A619" w14:textId="493BE80D" w:rsidR="2EBB395A" w:rsidRPr="00BE059A" w:rsidRDefault="2EBB395A">
            <w:pPr>
              <w:rPr>
                <w:rFonts w:ascii="Candara" w:hAnsi="Candara"/>
              </w:rPr>
            </w:pPr>
            <w:r w:rsidRPr="00BE059A">
              <w:rPr>
                <w:rFonts w:ascii="Candara" w:hAnsi="Candara"/>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bottom"/>
          </w:tcPr>
          <w:p w14:paraId="04627721" w14:textId="2917255C"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734B51C8" w14:textId="6F235244"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3A23CE2" w14:textId="52D4359B"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63CADE7" w14:textId="6FDBDC9C"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2EB19299" w14:textId="5C1DCFFE"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D97A2EF" w14:textId="600D0E9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BE217AF" w14:textId="6754CAA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0BE3626" w14:textId="25A348A4"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5E2D190B" w14:textId="02A62546"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9956E48" w14:textId="4FA229CB" w:rsidR="2EBB395A" w:rsidRPr="00BE059A" w:rsidRDefault="2EBB395A" w:rsidP="2EBB395A">
            <w:pPr>
              <w:rPr>
                <w:rFonts w:ascii="Candara" w:hAnsi="Candara"/>
              </w:rPr>
            </w:pPr>
            <w:r w:rsidRPr="00BE059A">
              <w:rPr>
                <w:rFonts w:ascii="Candara" w:hAnsi="Candara"/>
                <w:b/>
                <w:bCs/>
                <w:color w:val="000000" w:themeColor="text1"/>
              </w:rPr>
              <w:t>4</w:t>
            </w:r>
          </w:p>
        </w:tc>
      </w:tr>
      <w:tr w:rsidR="2EBB395A" w14:paraId="15231901"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8D755A6" w14:textId="42C42FE3"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921C323" w14:textId="69247838" w:rsidR="2EBB395A" w:rsidRPr="00BE059A" w:rsidRDefault="2EBB395A" w:rsidP="2EBB395A">
            <w:pPr>
              <w:rPr>
                <w:rFonts w:ascii="Candara" w:hAnsi="Candara"/>
              </w:rPr>
            </w:pPr>
            <w:r w:rsidRPr="00BE059A">
              <w:rPr>
                <w:rFonts w:ascii="Candara" w:hAnsi="Candara"/>
                <w:b/>
                <w:bCs/>
                <w:color w:val="000000" w:themeColor="text1"/>
              </w:rPr>
              <w:t>Basic Crisis Response</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BE44166" w14:textId="52DD13C5"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EBFD72E" w14:textId="3ECED9F7"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1557BDE" w14:textId="24DA30EA"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55DB9C5" w14:textId="57EE4222"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4D9C1CA" w14:textId="0612B06B"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78EF748" w14:textId="70A72D27"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15C7307" w14:textId="07EC52EA"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295A219" w14:textId="715908F4"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F418AE9" w14:textId="42509E8E"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294C685" w14:textId="727E88E4"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A4C2F71" w14:textId="277418DB" w:rsidR="2EBB395A" w:rsidRPr="00BE059A" w:rsidRDefault="2EBB395A">
            <w:pPr>
              <w:rPr>
                <w:rFonts w:ascii="Candara" w:hAnsi="Candara"/>
              </w:rPr>
            </w:pPr>
          </w:p>
        </w:tc>
      </w:tr>
      <w:tr w:rsidR="2EBB395A" w14:paraId="064E2D91"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A40A79E" w14:textId="5E4FD92A" w:rsidR="2EBB395A" w:rsidRPr="00BE059A" w:rsidRDefault="2EBB395A">
            <w:pPr>
              <w:rPr>
                <w:rFonts w:ascii="Candara" w:hAnsi="Candara"/>
              </w:rPr>
            </w:pPr>
            <w:r w:rsidRPr="00BE059A">
              <w:rPr>
                <w:rFonts w:ascii="Candara" w:hAnsi="Candara"/>
                <w:color w:val="000000" w:themeColor="text1"/>
              </w:rPr>
              <w:t>32322</w:t>
            </w:r>
          </w:p>
        </w:tc>
        <w:tc>
          <w:tcPr>
            <w:tcW w:w="3840" w:type="dxa"/>
            <w:tcBorders>
              <w:top w:val="single" w:sz="4" w:space="0" w:color="auto"/>
              <w:left w:val="single" w:sz="4" w:space="0" w:color="auto"/>
              <w:bottom w:val="single" w:sz="4" w:space="0" w:color="auto"/>
              <w:right w:val="single" w:sz="4" w:space="0" w:color="auto"/>
            </w:tcBorders>
            <w:vAlign w:val="bottom"/>
          </w:tcPr>
          <w:p w14:paraId="5E014C0B" w14:textId="31260AF5" w:rsidR="2EBB395A" w:rsidRPr="00BE059A" w:rsidRDefault="2EBB395A">
            <w:pPr>
              <w:rPr>
                <w:rFonts w:ascii="Candara" w:hAnsi="Candara"/>
              </w:rPr>
            </w:pPr>
            <w:r w:rsidRPr="00BE059A">
              <w:rPr>
                <w:rFonts w:ascii="Candara" w:hAnsi="Candara"/>
                <w:color w:val="000000" w:themeColor="text1"/>
              </w:rPr>
              <w:t>Support Services - Personal Emergency Response System</w:t>
            </w:r>
          </w:p>
        </w:tc>
        <w:tc>
          <w:tcPr>
            <w:tcW w:w="711" w:type="dxa"/>
            <w:tcBorders>
              <w:top w:val="single" w:sz="4" w:space="0" w:color="auto"/>
              <w:left w:val="single" w:sz="4" w:space="0" w:color="auto"/>
              <w:bottom w:val="single" w:sz="4" w:space="0" w:color="auto"/>
              <w:right w:val="single" w:sz="4" w:space="0" w:color="auto"/>
            </w:tcBorders>
            <w:vAlign w:val="bottom"/>
          </w:tcPr>
          <w:p w14:paraId="12BFDFB3" w14:textId="353D2B55" w:rsidR="2EBB395A" w:rsidRPr="00BE059A" w:rsidRDefault="2EBB395A">
            <w:pPr>
              <w:rPr>
                <w:rFonts w:ascii="Candara" w:hAnsi="Candara"/>
              </w:rPr>
            </w:pPr>
            <w:r w:rsidRPr="00BE059A">
              <w:rPr>
                <w:rFonts w:ascii="Candara" w:hAnsi="Candara"/>
                <w:color w:val="000000" w:themeColor="text1"/>
              </w:rPr>
              <w:t>10</w:t>
            </w:r>
          </w:p>
        </w:tc>
        <w:tc>
          <w:tcPr>
            <w:tcW w:w="614" w:type="dxa"/>
            <w:tcBorders>
              <w:top w:val="single" w:sz="4" w:space="0" w:color="auto"/>
              <w:left w:val="single" w:sz="4" w:space="0" w:color="auto"/>
              <w:bottom w:val="single" w:sz="4" w:space="0" w:color="auto"/>
              <w:right w:val="single" w:sz="4" w:space="0" w:color="auto"/>
            </w:tcBorders>
            <w:vAlign w:val="bottom"/>
          </w:tcPr>
          <w:p w14:paraId="74A59FD5" w14:textId="72AB0BC1"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E0EE516" w14:textId="4021657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D3D8025" w14:textId="095AA0B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E07CBE7" w14:textId="7642A319"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4E22345E" w14:textId="6690F87F"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115D1EB" w14:textId="6E4465FB"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BA54394" w14:textId="3F519D3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44A491E" w14:textId="614366A2"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01CF5313" w14:textId="40783150"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26F9E43B" w14:textId="2A0B5A0F" w:rsidR="2EBB395A" w:rsidRPr="00BE059A" w:rsidRDefault="2EBB395A" w:rsidP="2EBB395A">
            <w:pPr>
              <w:rPr>
                <w:rFonts w:ascii="Candara" w:hAnsi="Candara"/>
              </w:rPr>
            </w:pPr>
            <w:r w:rsidRPr="00BE059A">
              <w:rPr>
                <w:rFonts w:ascii="Candara" w:hAnsi="Candara"/>
                <w:b/>
                <w:bCs/>
                <w:color w:val="000000" w:themeColor="text1"/>
              </w:rPr>
              <w:t>10</w:t>
            </w:r>
          </w:p>
        </w:tc>
      </w:tr>
      <w:tr w:rsidR="2EBB395A" w14:paraId="7F0DA4D8"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44218BE8" w14:textId="44BC3073" w:rsidR="2EBB395A" w:rsidRPr="00BE059A" w:rsidRDefault="2EBB395A">
            <w:pPr>
              <w:rPr>
                <w:rFonts w:ascii="Candara" w:hAnsi="Candara"/>
              </w:rPr>
            </w:pPr>
            <w:r w:rsidRPr="00BE059A">
              <w:rPr>
                <w:rFonts w:ascii="Candara" w:hAnsi="Candara"/>
                <w:color w:val="000000" w:themeColor="text1"/>
              </w:rPr>
              <w:t>44301</w:t>
            </w:r>
          </w:p>
        </w:tc>
        <w:tc>
          <w:tcPr>
            <w:tcW w:w="3840" w:type="dxa"/>
            <w:tcBorders>
              <w:top w:val="single" w:sz="4" w:space="0" w:color="auto"/>
              <w:left w:val="single" w:sz="4" w:space="0" w:color="auto"/>
              <w:bottom w:val="single" w:sz="4" w:space="0" w:color="auto"/>
              <w:right w:val="single" w:sz="4" w:space="0" w:color="auto"/>
            </w:tcBorders>
            <w:vAlign w:val="bottom"/>
          </w:tcPr>
          <w:p w14:paraId="0335F79F" w14:textId="5D3D9A50" w:rsidR="2EBB395A" w:rsidRPr="00BE059A" w:rsidRDefault="2EBB395A">
            <w:pPr>
              <w:rPr>
                <w:rFonts w:ascii="Candara" w:hAnsi="Candara"/>
              </w:rPr>
            </w:pPr>
            <w:r w:rsidRPr="00BE059A">
              <w:rPr>
                <w:rFonts w:ascii="Candara" w:hAnsi="Candara"/>
                <w:color w:val="000000" w:themeColor="text1"/>
              </w:rPr>
              <w:t>Crisis Evaluation</w:t>
            </w:r>
          </w:p>
        </w:tc>
        <w:tc>
          <w:tcPr>
            <w:tcW w:w="711" w:type="dxa"/>
            <w:tcBorders>
              <w:top w:val="single" w:sz="4" w:space="0" w:color="auto"/>
              <w:left w:val="single" w:sz="4" w:space="0" w:color="auto"/>
              <w:bottom w:val="single" w:sz="4" w:space="0" w:color="auto"/>
              <w:right w:val="single" w:sz="4" w:space="0" w:color="auto"/>
            </w:tcBorders>
            <w:vAlign w:val="bottom"/>
          </w:tcPr>
          <w:p w14:paraId="5319F0D3" w14:textId="3E423EE5" w:rsidR="2EBB395A" w:rsidRPr="00BE059A" w:rsidRDefault="2EBB395A">
            <w:pPr>
              <w:rPr>
                <w:rFonts w:ascii="Candara" w:hAnsi="Candara"/>
              </w:rPr>
            </w:pPr>
            <w:r w:rsidRPr="00BE059A">
              <w:rPr>
                <w:rFonts w:ascii="Candara" w:hAnsi="Candara"/>
                <w:color w:val="000000" w:themeColor="text1"/>
              </w:rPr>
              <w:t>211</w:t>
            </w:r>
          </w:p>
        </w:tc>
        <w:tc>
          <w:tcPr>
            <w:tcW w:w="614" w:type="dxa"/>
            <w:tcBorders>
              <w:top w:val="single" w:sz="4" w:space="0" w:color="auto"/>
              <w:left w:val="single" w:sz="4" w:space="0" w:color="auto"/>
              <w:bottom w:val="single" w:sz="4" w:space="0" w:color="auto"/>
              <w:right w:val="single" w:sz="4" w:space="0" w:color="auto"/>
            </w:tcBorders>
            <w:vAlign w:val="bottom"/>
          </w:tcPr>
          <w:p w14:paraId="6DD2F664" w14:textId="6409BB41" w:rsidR="2EBB395A" w:rsidRPr="00BE059A" w:rsidRDefault="2EBB395A">
            <w:pPr>
              <w:rPr>
                <w:rFonts w:ascii="Candara" w:hAnsi="Candara"/>
              </w:rPr>
            </w:pPr>
            <w:r w:rsidRPr="00BE059A">
              <w:rPr>
                <w:rFonts w:ascii="Candara" w:hAnsi="Candara"/>
                <w:color w:val="000000" w:themeColor="text1"/>
              </w:rPr>
              <w:t>105</w:t>
            </w:r>
          </w:p>
        </w:tc>
        <w:tc>
          <w:tcPr>
            <w:tcW w:w="630" w:type="dxa"/>
            <w:tcBorders>
              <w:top w:val="single" w:sz="4" w:space="0" w:color="auto"/>
              <w:left w:val="single" w:sz="4" w:space="0" w:color="auto"/>
              <w:bottom w:val="single" w:sz="4" w:space="0" w:color="auto"/>
              <w:right w:val="single" w:sz="4" w:space="0" w:color="auto"/>
            </w:tcBorders>
            <w:vAlign w:val="bottom"/>
          </w:tcPr>
          <w:p w14:paraId="60723749" w14:textId="0D2220A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844CC78" w14:textId="0D58097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73B13D9" w14:textId="44C3404C"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585C6C72" w14:textId="74ABA813"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29025C6C" w14:textId="21392FC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6D8FC5B" w14:textId="3B338A7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B5D09DA" w14:textId="565D1504"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44A3A2A" w14:textId="0A70C792"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8AD160B" w14:textId="54553BBE" w:rsidR="2EBB395A" w:rsidRPr="00BE059A" w:rsidRDefault="2EBB395A" w:rsidP="2EBB395A">
            <w:pPr>
              <w:rPr>
                <w:rFonts w:ascii="Candara" w:hAnsi="Candara"/>
              </w:rPr>
            </w:pPr>
            <w:r w:rsidRPr="00BE059A">
              <w:rPr>
                <w:rFonts w:ascii="Candara" w:hAnsi="Candara"/>
                <w:b/>
                <w:bCs/>
                <w:color w:val="000000" w:themeColor="text1"/>
              </w:rPr>
              <w:t>316</w:t>
            </w:r>
          </w:p>
        </w:tc>
      </w:tr>
      <w:tr w:rsidR="2EBB395A" w14:paraId="0DF794EA"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249CDD03" w14:textId="1E67AF71" w:rsidR="2EBB395A" w:rsidRPr="00BE059A" w:rsidRDefault="2EBB395A">
            <w:pPr>
              <w:rPr>
                <w:rFonts w:ascii="Candara" w:hAnsi="Candara"/>
              </w:rPr>
            </w:pPr>
            <w:r w:rsidRPr="00BE059A">
              <w:rPr>
                <w:rFonts w:ascii="Candara" w:hAnsi="Candara"/>
                <w:color w:val="000000" w:themeColor="text1"/>
              </w:rPr>
              <w:t>44307</w:t>
            </w:r>
          </w:p>
        </w:tc>
        <w:tc>
          <w:tcPr>
            <w:tcW w:w="3840" w:type="dxa"/>
            <w:tcBorders>
              <w:top w:val="single" w:sz="4" w:space="0" w:color="auto"/>
              <w:left w:val="single" w:sz="4" w:space="0" w:color="auto"/>
              <w:bottom w:val="single" w:sz="4" w:space="0" w:color="auto"/>
              <w:right w:val="single" w:sz="4" w:space="0" w:color="auto"/>
            </w:tcBorders>
            <w:vAlign w:val="bottom"/>
          </w:tcPr>
          <w:p w14:paraId="08F95AC2" w14:textId="555EEFAB" w:rsidR="2EBB395A" w:rsidRPr="00BE059A" w:rsidRDefault="2EBB395A">
            <w:pPr>
              <w:rPr>
                <w:rFonts w:ascii="Candara" w:hAnsi="Candara"/>
              </w:rPr>
            </w:pPr>
            <w:r w:rsidRPr="00BE059A">
              <w:rPr>
                <w:rFonts w:ascii="Candara" w:hAnsi="Candara"/>
                <w:color w:val="000000" w:themeColor="text1"/>
              </w:rPr>
              <w:t>Mobile Response</w:t>
            </w:r>
          </w:p>
        </w:tc>
        <w:tc>
          <w:tcPr>
            <w:tcW w:w="711" w:type="dxa"/>
            <w:tcBorders>
              <w:top w:val="single" w:sz="4" w:space="0" w:color="auto"/>
              <w:left w:val="single" w:sz="4" w:space="0" w:color="auto"/>
              <w:bottom w:val="single" w:sz="4" w:space="0" w:color="auto"/>
              <w:right w:val="single" w:sz="4" w:space="0" w:color="auto"/>
            </w:tcBorders>
            <w:vAlign w:val="bottom"/>
          </w:tcPr>
          <w:p w14:paraId="09971BB5" w14:textId="75B28B79" w:rsidR="2EBB395A" w:rsidRPr="00BE059A" w:rsidRDefault="2EBB395A">
            <w:pPr>
              <w:rPr>
                <w:rFonts w:ascii="Candara" w:hAnsi="Candara"/>
              </w:rPr>
            </w:pPr>
            <w:r w:rsidRPr="00BE059A">
              <w:rPr>
                <w:rFonts w:ascii="Candara" w:hAnsi="Candara"/>
                <w:color w:val="000000" w:themeColor="text1"/>
              </w:rPr>
              <w:t>859</w:t>
            </w:r>
          </w:p>
        </w:tc>
        <w:tc>
          <w:tcPr>
            <w:tcW w:w="614" w:type="dxa"/>
            <w:tcBorders>
              <w:top w:val="single" w:sz="4" w:space="0" w:color="auto"/>
              <w:left w:val="single" w:sz="4" w:space="0" w:color="auto"/>
              <w:bottom w:val="single" w:sz="4" w:space="0" w:color="auto"/>
              <w:right w:val="single" w:sz="4" w:space="0" w:color="auto"/>
            </w:tcBorders>
            <w:vAlign w:val="bottom"/>
          </w:tcPr>
          <w:p w14:paraId="0C803592" w14:textId="3AF8CAE6" w:rsidR="2EBB395A" w:rsidRPr="00BE059A" w:rsidRDefault="2EBB395A">
            <w:pPr>
              <w:rPr>
                <w:rFonts w:ascii="Candara" w:hAnsi="Candara"/>
              </w:rPr>
            </w:pPr>
            <w:r w:rsidRPr="00BE059A">
              <w:rPr>
                <w:rFonts w:ascii="Candara" w:hAnsi="Candara"/>
                <w:color w:val="000000" w:themeColor="text1"/>
              </w:rPr>
              <w:t>334</w:t>
            </w:r>
          </w:p>
        </w:tc>
        <w:tc>
          <w:tcPr>
            <w:tcW w:w="630" w:type="dxa"/>
            <w:tcBorders>
              <w:top w:val="single" w:sz="4" w:space="0" w:color="auto"/>
              <w:left w:val="single" w:sz="4" w:space="0" w:color="auto"/>
              <w:bottom w:val="single" w:sz="4" w:space="0" w:color="auto"/>
              <w:right w:val="single" w:sz="4" w:space="0" w:color="auto"/>
            </w:tcBorders>
            <w:vAlign w:val="bottom"/>
          </w:tcPr>
          <w:p w14:paraId="7A472EDD" w14:textId="51BA55E8"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DE1B5C3" w14:textId="5DD0F7DB"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4DF382F" w14:textId="47A3271C"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0539F42D" w14:textId="55E7DE08"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6E79DCF" w14:textId="244F272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E495523" w14:textId="422C5EF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A72EAE7" w14:textId="680913B2"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50889802" w14:textId="632485DA"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22FBED9" w14:textId="19ED319C" w:rsidR="2EBB395A" w:rsidRPr="00BE059A" w:rsidRDefault="2EBB395A" w:rsidP="2EBB395A">
            <w:pPr>
              <w:rPr>
                <w:rFonts w:ascii="Candara" w:hAnsi="Candara"/>
              </w:rPr>
            </w:pPr>
            <w:r w:rsidRPr="00BE059A">
              <w:rPr>
                <w:rFonts w:ascii="Candara" w:hAnsi="Candara"/>
                <w:b/>
                <w:bCs/>
                <w:color w:val="000000" w:themeColor="text1"/>
              </w:rPr>
              <w:t>1193</w:t>
            </w:r>
          </w:p>
        </w:tc>
      </w:tr>
      <w:tr w:rsidR="2EBB395A" w14:paraId="11EEB0C7"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A43CBF9" w14:textId="7E448C6A" w:rsidR="2EBB395A" w:rsidRPr="00BE059A" w:rsidRDefault="2EBB395A">
            <w:pPr>
              <w:rPr>
                <w:rFonts w:ascii="Candara" w:hAnsi="Candara"/>
              </w:rPr>
            </w:pPr>
            <w:r w:rsidRPr="00BE059A">
              <w:rPr>
                <w:rFonts w:ascii="Candara" w:hAnsi="Candara"/>
                <w:color w:val="000000" w:themeColor="text1"/>
              </w:rPr>
              <w:t>44312</w:t>
            </w:r>
          </w:p>
        </w:tc>
        <w:tc>
          <w:tcPr>
            <w:tcW w:w="3840" w:type="dxa"/>
            <w:tcBorders>
              <w:top w:val="single" w:sz="4" w:space="0" w:color="auto"/>
              <w:left w:val="single" w:sz="4" w:space="0" w:color="auto"/>
              <w:bottom w:val="single" w:sz="4" w:space="0" w:color="auto"/>
              <w:right w:val="single" w:sz="4" w:space="0" w:color="auto"/>
            </w:tcBorders>
            <w:vAlign w:val="bottom"/>
          </w:tcPr>
          <w:p w14:paraId="04AF8A03" w14:textId="09858012" w:rsidR="2EBB395A" w:rsidRPr="00BE059A" w:rsidRDefault="2EBB395A">
            <w:pPr>
              <w:rPr>
                <w:rFonts w:ascii="Candara" w:hAnsi="Candara"/>
              </w:rPr>
            </w:pPr>
            <w:r w:rsidRPr="00BE059A">
              <w:rPr>
                <w:rFonts w:ascii="Candara" w:hAnsi="Candara"/>
                <w:color w:val="000000" w:themeColor="text1"/>
              </w:rPr>
              <w:t>Crisis Stabilization Community Based Services (CSCBS)</w:t>
            </w:r>
          </w:p>
        </w:tc>
        <w:tc>
          <w:tcPr>
            <w:tcW w:w="711" w:type="dxa"/>
            <w:tcBorders>
              <w:top w:val="single" w:sz="4" w:space="0" w:color="auto"/>
              <w:left w:val="single" w:sz="4" w:space="0" w:color="auto"/>
              <w:bottom w:val="single" w:sz="4" w:space="0" w:color="auto"/>
              <w:right w:val="single" w:sz="4" w:space="0" w:color="auto"/>
            </w:tcBorders>
            <w:vAlign w:val="bottom"/>
          </w:tcPr>
          <w:p w14:paraId="08532D96" w14:textId="0321A778" w:rsidR="2EBB395A" w:rsidRPr="00BE059A" w:rsidRDefault="2EBB395A">
            <w:pPr>
              <w:rPr>
                <w:rFonts w:ascii="Candara" w:hAnsi="Candara"/>
              </w:rPr>
            </w:pPr>
            <w:r w:rsidRPr="00BE059A">
              <w:rPr>
                <w:rFonts w:ascii="Candara" w:hAnsi="Candara"/>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bottom"/>
          </w:tcPr>
          <w:p w14:paraId="6A735925" w14:textId="56908CA4"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54BE6D7" w14:textId="10DFE35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30EC178" w14:textId="546CFBF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07F79ED" w14:textId="06EC2349"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521FA115" w14:textId="47D5EF97"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31B80C4E" w14:textId="40213E4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31E427F" w14:textId="01BB1FF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955CC7B" w14:textId="11A00B5B"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6F774BA" w14:textId="15227CB3"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B400042" w14:textId="2EC4A01B" w:rsidR="2EBB395A" w:rsidRPr="00BE059A" w:rsidRDefault="2EBB395A" w:rsidP="2EBB395A">
            <w:pPr>
              <w:rPr>
                <w:rFonts w:ascii="Candara" w:hAnsi="Candara"/>
              </w:rPr>
            </w:pPr>
            <w:r w:rsidRPr="00BE059A">
              <w:rPr>
                <w:rFonts w:ascii="Candara" w:hAnsi="Candara"/>
                <w:b/>
                <w:bCs/>
                <w:color w:val="000000" w:themeColor="text1"/>
              </w:rPr>
              <w:t>2</w:t>
            </w:r>
          </w:p>
        </w:tc>
      </w:tr>
      <w:tr w:rsidR="2EBB395A" w14:paraId="3D2ACD42"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1EC8EFC" w14:textId="731F778B" w:rsidR="2EBB395A" w:rsidRPr="00BE059A" w:rsidRDefault="2EBB395A">
            <w:pPr>
              <w:rPr>
                <w:rFonts w:ascii="Candara" w:hAnsi="Candara"/>
              </w:rPr>
            </w:pPr>
            <w:r w:rsidRPr="00BE059A">
              <w:rPr>
                <w:rFonts w:ascii="Candara" w:hAnsi="Candara"/>
                <w:color w:val="000000" w:themeColor="text1"/>
              </w:rPr>
              <w:t>44313</w:t>
            </w:r>
          </w:p>
        </w:tc>
        <w:tc>
          <w:tcPr>
            <w:tcW w:w="3840" w:type="dxa"/>
            <w:tcBorders>
              <w:top w:val="single" w:sz="4" w:space="0" w:color="auto"/>
              <w:left w:val="single" w:sz="4" w:space="0" w:color="auto"/>
              <w:bottom w:val="single" w:sz="4" w:space="0" w:color="auto"/>
              <w:right w:val="single" w:sz="4" w:space="0" w:color="auto"/>
            </w:tcBorders>
            <w:vAlign w:val="bottom"/>
          </w:tcPr>
          <w:p w14:paraId="38743B36" w14:textId="30E3CE96" w:rsidR="2EBB395A" w:rsidRPr="00BE059A" w:rsidRDefault="2EBB395A">
            <w:pPr>
              <w:rPr>
                <w:rFonts w:ascii="Candara" w:hAnsi="Candara"/>
              </w:rPr>
            </w:pPr>
            <w:r w:rsidRPr="00BE059A">
              <w:rPr>
                <w:rFonts w:ascii="Candara" w:hAnsi="Candara"/>
                <w:color w:val="000000" w:themeColor="text1"/>
              </w:rPr>
              <w:t>Crisis Stabilization Residential Service (CSRS)</w:t>
            </w:r>
          </w:p>
        </w:tc>
        <w:tc>
          <w:tcPr>
            <w:tcW w:w="711" w:type="dxa"/>
            <w:tcBorders>
              <w:top w:val="single" w:sz="4" w:space="0" w:color="auto"/>
              <w:left w:val="single" w:sz="4" w:space="0" w:color="auto"/>
              <w:bottom w:val="single" w:sz="4" w:space="0" w:color="auto"/>
              <w:right w:val="single" w:sz="4" w:space="0" w:color="auto"/>
            </w:tcBorders>
            <w:vAlign w:val="bottom"/>
          </w:tcPr>
          <w:p w14:paraId="70850453" w14:textId="272735DB" w:rsidR="2EBB395A" w:rsidRPr="00BE059A" w:rsidRDefault="2EBB395A">
            <w:pPr>
              <w:rPr>
                <w:rFonts w:ascii="Candara" w:hAnsi="Candara"/>
              </w:rPr>
            </w:pPr>
            <w:r w:rsidRPr="00BE059A">
              <w:rPr>
                <w:rFonts w:ascii="Candara" w:hAnsi="Candara"/>
                <w:color w:val="000000" w:themeColor="text1"/>
              </w:rPr>
              <w:t>43</w:t>
            </w:r>
          </w:p>
        </w:tc>
        <w:tc>
          <w:tcPr>
            <w:tcW w:w="614" w:type="dxa"/>
            <w:tcBorders>
              <w:top w:val="single" w:sz="4" w:space="0" w:color="auto"/>
              <w:left w:val="single" w:sz="4" w:space="0" w:color="auto"/>
              <w:bottom w:val="single" w:sz="4" w:space="0" w:color="auto"/>
              <w:right w:val="single" w:sz="4" w:space="0" w:color="auto"/>
            </w:tcBorders>
            <w:vAlign w:val="bottom"/>
          </w:tcPr>
          <w:p w14:paraId="429B77AF" w14:textId="6559A49C"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62C4A60F" w14:textId="73EB846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561B48D" w14:textId="3E108317"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165AC67" w14:textId="0A9F3A67"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5E3461F3" w14:textId="6601BC2B"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36FEC51E" w14:textId="2F96018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1C44719" w14:textId="523167E4"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D1DE989" w14:textId="5166DD90"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18E83474" w14:textId="6C98C808"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18D895F" w14:textId="6951F19F" w:rsidR="2EBB395A" w:rsidRPr="00BE059A" w:rsidRDefault="2EBB395A" w:rsidP="2EBB395A">
            <w:pPr>
              <w:rPr>
                <w:rFonts w:ascii="Candara" w:hAnsi="Candara"/>
              </w:rPr>
            </w:pPr>
            <w:r w:rsidRPr="00BE059A">
              <w:rPr>
                <w:rFonts w:ascii="Candara" w:hAnsi="Candara"/>
                <w:b/>
                <w:bCs/>
                <w:color w:val="000000" w:themeColor="text1"/>
              </w:rPr>
              <w:t>44</w:t>
            </w:r>
          </w:p>
        </w:tc>
      </w:tr>
      <w:tr w:rsidR="2EBB395A" w14:paraId="5C5D36E1"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2F970A23" w14:textId="3BBCF0AB" w:rsidR="2EBB395A" w:rsidRPr="00BE059A" w:rsidRDefault="2EBB395A">
            <w:pPr>
              <w:rPr>
                <w:rFonts w:ascii="Candara" w:hAnsi="Candara"/>
              </w:rPr>
            </w:pPr>
            <w:r w:rsidRPr="00BE059A">
              <w:rPr>
                <w:rFonts w:ascii="Candara" w:hAnsi="Candara"/>
                <w:color w:val="000000" w:themeColor="text1"/>
              </w:rPr>
              <w:t>44396</w:t>
            </w:r>
          </w:p>
        </w:tc>
        <w:tc>
          <w:tcPr>
            <w:tcW w:w="3840" w:type="dxa"/>
            <w:tcBorders>
              <w:top w:val="single" w:sz="4" w:space="0" w:color="auto"/>
              <w:left w:val="single" w:sz="4" w:space="0" w:color="auto"/>
              <w:bottom w:val="single" w:sz="4" w:space="0" w:color="auto"/>
              <w:right w:val="single" w:sz="4" w:space="0" w:color="auto"/>
            </w:tcBorders>
            <w:vAlign w:val="bottom"/>
          </w:tcPr>
          <w:p w14:paraId="697F5E62" w14:textId="29A18D5E" w:rsidR="2EBB395A" w:rsidRPr="00BE059A" w:rsidRDefault="2EBB395A">
            <w:pPr>
              <w:rPr>
                <w:rFonts w:ascii="Candara" w:hAnsi="Candara"/>
              </w:rPr>
            </w:pPr>
            <w:r w:rsidRPr="00BE059A">
              <w:rPr>
                <w:rFonts w:ascii="Candara" w:hAnsi="Candara"/>
                <w:color w:val="000000" w:themeColor="text1"/>
              </w:rPr>
              <w:t>Access Center start-up/sustainability/coordination</w:t>
            </w:r>
          </w:p>
        </w:tc>
        <w:tc>
          <w:tcPr>
            <w:tcW w:w="711" w:type="dxa"/>
            <w:tcBorders>
              <w:top w:val="single" w:sz="4" w:space="0" w:color="auto"/>
              <w:left w:val="single" w:sz="4" w:space="0" w:color="auto"/>
              <w:bottom w:val="single" w:sz="4" w:space="0" w:color="auto"/>
              <w:right w:val="single" w:sz="4" w:space="0" w:color="auto"/>
            </w:tcBorders>
            <w:vAlign w:val="bottom"/>
          </w:tcPr>
          <w:p w14:paraId="66D02F89" w14:textId="19DE5230" w:rsidR="2EBB395A" w:rsidRPr="00BE059A" w:rsidRDefault="2EBB395A">
            <w:pPr>
              <w:rPr>
                <w:rFonts w:ascii="Candara" w:hAnsi="Candara"/>
              </w:rPr>
            </w:pPr>
            <w:r w:rsidRPr="00BE059A">
              <w:rPr>
                <w:rFonts w:ascii="Candara" w:hAnsi="Candara"/>
                <w:color w:val="000000" w:themeColor="text1"/>
              </w:rPr>
              <w:t>5</w:t>
            </w:r>
          </w:p>
        </w:tc>
        <w:tc>
          <w:tcPr>
            <w:tcW w:w="614" w:type="dxa"/>
            <w:tcBorders>
              <w:top w:val="single" w:sz="4" w:space="0" w:color="auto"/>
              <w:left w:val="single" w:sz="4" w:space="0" w:color="auto"/>
              <w:bottom w:val="single" w:sz="4" w:space="0" w:color="auto"/>
              <w:right w:val="single" w:sz="4" w:space="0" w:color="auto"/>
            </w:tcBorders>
            <w:vAlign w:val="bottom"/>
          </w:tcPr>
          <w:p w14:paraId="7212C51A" w14:textId="49553361"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F097ECA" w14:textId="0ECFA74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3D0A7A6" w14:textId="10B79F9B"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F10B3B2" w14:textId="293A1DC1"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E44C5AB" w14:textId="1E7C48C5"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437404B" w14:textId="5E6906CB"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298FF4D" w14:textId="2FEDFAB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DD7C4A2" w14:textId="195AE8CD"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CD8B7F8" w14:textId="331508AD"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43795E6" w14:textId="3283DA4A" w:rsidR="2EBB395A" w:rsidRPr="00BE059A" w:rsidRDefault="2EBB395A" w:rsidP="2EBB395A">
            <w:pPr>
              <w:rPr>
                <w:rFonts w:ascii="Candara" w:hAnsi="Candara"/>
              </w:rPr>
            </w:pPr>
            <w:r w:rsidRPr="00BE059A">
              <w:rPr>
                <w:rFonts w:ascii="Candara" w:hAnsi="Candara"/>
                <w:b/>
                <w:bCs/>
                <w:color w:val="000000" w:themeColor="text1"/>
              </w:rPr>
              <w:t>5</w:t>
            </w:r>
          </w:p>
        </w:tc>
      </w:tr>
      <w:tr w:rsidR="2EBB395A" w14:paraId="4AA57458"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41DC286" w14:textId="769EE6CD"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FF02427" w14:textId="538E009B" w:rsidR="2EBB395A" w:rsidRPr="00BE059A" w:rsidRDefault="2EBB395A" w:rsidP="2EBB395A">
            <w:pPr>
              <w:rPr>
                <w:rFonts w:ascii="Candara" w:hAnsi="Candara"/>
              </w:rPr>
            </w:pPr>
            <w:r w:rsidRPr="00BE059A">
              <w:rPr>
                <w:rFonts w:ascii="Candara" w:hAnsi="Candara"/>
                <w:b/>
                <w:bCs/>
                <w:color w:val="000000" w:themeColor="text1"/>
              </w:rPr>
              <w:t>Support for Community Living</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9A7B79F" w14:textId="6DCB7B59"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DD200D0" w14:textId="469BEE87"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573324F" w14:textId="69052210"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078D473" w14:textId="3AC635D5"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E51D08E" w14:textId="03A7EF00"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0941CD9" w14:textId="35F593B6"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D8AC075" w14:textId="588088AF"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DCBE2C3" w14:textId="19C2E141"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5C269A1" w14:textId="1534EDB9"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CBB4AF3" w14:textId="188EA1EA"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6BFA8A8" w14:textId="6DA0FC42" w:rsidR="2EBB395A" w:rsidRPr="00BE059A" w:rsidRDefault="2EBB395A">
            <w:pPr>
              <w:rPr>
                <w:rFonts w:ascii="Candara" w:hAnsi="Candara"/>
              </w:rPr>
            </w:pPr>
          </w:p>
        </w:tc>
      </w:tr>
      <w:tr w:rsidR="2EBB395A" w14:paraId="14C15305"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0236BDE4" w14:textId="5FAE1BB6" w:rsidR="2EBB395A" w:rsidRPr="00BE059A" w:rsidRDefault="2EBB395A">
            <w:pPr>
              <w:rPr>
                <w:rFonts w:ascii="Candara" w:hAnsi="Candara"/>
              </w:rPr>
            </w:pPr>
            <w:r w:rsidRPr="00BE059A">
              <w:rPr>
                <w:rFonts w:ascii="Candara" w:hAnsi="Candara"/>
                <w:color w:val="000000" w:themeColor="text1"/>
              </w:rPr>
              <w:t>32325</w:t>
            </w:r>
          </w:p>
        </w:tc>
        <w:tc>
          <w:tcPr>
            <w:tcW w:w="3840" w:type="dxa"/>
            <w:tcBorders>
              <w:top w:val="single" w:sz="4" w:space="0" w:color="auto"/>
              <w:left w:val="single" w:sz="4" w:space="0" w:color="auto"/>
              <w:bottom w:val="single" w:sz="4" w:space="0" w:color="auto"/>
              <w:right w:val="single" w:sz="4" w:space="0" w:color="auto"/>
            </w:tcBorders>
            <w:vAlign w:val="bottom"/>
          </w:tcPr>
          <w:p w14:paraId="1C91EAC0" w14:textId="0E67A5AC" w:rsidR="2EBB395A" w:rsidRPr="00BE059A" w:rsidRDefault="2EBB395A">
            <w:pPr>
              <w:rPr>
                <w:rFonts w:ascii="Candara" w:hAnsi="Candara"/>
              </w:rPr>
            </w:pPr>
            <w:r w:rsidRPr="00BE059A">
              <w:rPr>
                <w:rFonts w:ascii="Candara" w:hAnsi="Candara"/>
                <w:color w:val="000000" w:themeColor="text1"/>
              </w:rPr>
              <w:t>Support Services - Respite Services</w:t>
            </w:r>
          </w:p>
        </w:tc>
        <w:tc>
          <w:tcPr>
            <w:tcW w:w="711" w:type="dxa"/>
            <w:tcBorders>
              <w:top w:val="single" w:sz="4" w:space="0" w:color="auto"/>
              <w:left w:val="single" w:sz="4" w:space="0" w:color="auto"/>
              <w:bottom w:val="single" w:sz="4" w:space="0" w:color="auto"/>
              <w:right w:val="single" w:sz="4" w:space="0" w:color="auto"/>
            </w:tcBorders>
            <w:vAlign w:val="bottom"/>
          </w:tcPr>
          <w:p w14:paraId="7FC70B16" w14:textId="12053D03" w:rsidR="2EBB395A" w:rsidRPr="00BE059A" w:rsidRDefault="2EBB395A">
            <w:pPr>
              <w:rPr>
                <w:rFonts w:ascii="Candara" w:hAnsi="Candara"/>
              </w:rPr>
            </w:pPr>
          </w:p>
        </w:tc>
        <w:tc>
          <w:tcPr>
            <w:tcW w:w="614" w:type="dxa"/>
            <w:tcBorders>
              <w:top w:val="single" w:sz="4" w:space="0" w:color="auto"/>
              <w:left w:val="single" w:sz="4" w:space="0" w:color="auto"/>
              <w:bottom w:val="single" w:sz="4" w:space="0" w:color="auto"/>
              <w:right w:val="single" w:sz="4" w:space="0" w:color="auto"/>
            </w:tcBorders>
            <w:vAlign w:val="bottom"/>
          </w:tcPr>
          <w:p w14:paraId="530A8C92" w14:textId="2C0904EE"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54F4DBAD" w14:textId="17D1C7D8" w:rsidR="2EBB395A" w:rsidRPr="00BE059A" w:rsidRDefault="2EBB395A">
            <w:pPr>
              <w:rPr>
                <w:rFonts w:ascii="Candara" w:hAnsi="Candara"/>
              </w:rPr>
            </w:pPr>
            <w:r w:rsidRPr="00BE059A">
              <w:rPr>
                <w:rFonts w:ascii="Candara" w:hAnsi="Candara"/>
                <w:color w:val="000000" w:themeColor="text1"/>
              </w:rPr>
              <w:t>1</w:t>
            </w:r>
          </w:p>
        </w:tc>
        <w:tc>
          <w:tcPr>
            <w:tcW w:w="450" w:type="dxa"/>
            <w:tcBorders>
              <w:top w:val="single" w:sz="4" w:space="0" w:color="auto"/>
              <w:left w:val="single" w:sz="4" w:space="0" w:color="auto"/>
              <w:bottom w:val="single" w:sz="4" w:space="0" w:color="auto"/>
              <w:right w:val="single" w:sz="4" w:space="0" w:color="auto"/>
            </w:tcBorders>
            <w:vAlign w:val="bottom"/>
          </w:tcPr>
          <w:p w14:paraId="129306A2" w14:textId="1E7ED9D6"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B829C9E" w14:textId="12DA510F" w:rsidR="2EBB395A" w:rsidRPr="00BE059A" w:rsidRDefault="2EBB395A">
            <w:pPr>
              <w:rPr>
                <w:rFonts w:ascii="Candara" w:hAnsi="Candara"/>
              </w:rPr>
            </w:pPr>
            <w:r w:rsidRPr="00BE059A">
              <w:rPr>
                <w:rFonts w:ascii="Candara" w:hAnsi="Candara"/>
                <w:color w:val="000000" w:themeColor="text1"/>
              </w:rPr>
              <w:t>2</w:t>
            </w:r>
          </w:p>
        </w:tc>
        <w:tc>
          <w:tcPr>
            <w:tcW w:w="270" w:type="dxa"/>
            <w:tcBorders>
              <w:top w:val="single" w:sz="4" w:space="0" w:color="auto"/>
              <w:left w:val="single" w:sz="4" w:space="0" w:color="auto"/>
              <w:bottom w:val="single" w:sz="4" w:space="0" w:color="auto"/>
              <w:right w:val="single" w:sz="4" w:space="0" w:color="auto"/>
            </w:tcBorders>
            <w:vAlign w:val="bottom"/>
          </w:tcPr>
          <w:p w14:paraId="1D25430E" w14:textId="66987B8A"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1EFD0560" w14:textId="62084C5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EAEE399" w14:textId="7D747AA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6FF8577" w14:textId="4F6F4067"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0BE94FB" w14:textId="241E772E"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28E7AF0C" w14:textId="631A6EE3" w:rsidR="2EBB395A" w:rsidRPr="00BE059A" w:rsidRDefault="2EBB395A" w:rsidP="2EBB395A">
            <w:pPr>
              <w:rPr>
                <w:rFonts w:ascii="Candara" w:hAnsi="Candara"/>
              </w:rPr>
            </w:pPr>
            <w:r w:rsidRPr="00BE059A">
              <w:rPr>
                <w:rFonts w:ascii="Candara" w:hAnsi="Candara"/>
                <w:b/>
                <w:bCs/>
                <w:color w:val="000000" w:themeColor="text1"/>
              </w:rPr>
              <w:t>3</w:t>
            </w:r>
          </w:p>
        </w:tc>
      </w:tr>
      <w:tr w:rsidR="2EBB395A" w14:paraId="02025EB9"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10B4C26" w14:textId="4D467D87" w:rsidR="2EBB395A" w:rsidRPr="00BE059A" w:rsidRDefault="2EBB395A">
            <w:pPr>
              <w:rPr>
                <w:rFonts w:ascii="Candara" w:hAnsi="Candara"/>
              </w:rPr>
            </w:pPr>
            <w:r w:rsidRPr="00BE059A">
              <w:rPr>
                <w:rFonts w:ascii="Candara" w:hAnsi="Candara"/>
                <w:color w:val="000000" w:themeColor="text1"/>
              </w:rPr>
              <w:t>32329</w:t>
            </w:r>
          </w:p>
        </w:tc>
        <w:tc>
          <w:tcPr>
            <w:tcW w:w="3840" w:type="dxa"/>
            <w:tcBorders>
              <w:top w:val="single" w:sz="4" w:space="0" w:color="auto"/>
              <w:left w:val="single" w:sz="4" w:space="0" w:color="auto"/>
              <w:bottom w:val="single" w:sz="4" w:space="0" w:color="auto"/>
              <w:right w:val="single" w:sz="4" w:space="0" w:color="auto"/>
            </w:tcBorders>
            <w:vAlign w:val="bottom"/>
          </w:tcPr>
          <w:p w14:paraId="367E62CF" w14:textId="3BD23FAF" w:rsidR="2EBB395A" w:rsidRPr="00BE059A" w:rsidRDefault="2EBB395A">
            <w:pPr>
              <w:rPr>
                <w:rFonts w:ascii="Candara" w:hAnsi="Candara"/>
              </w:rPr>
            </w:pPr>
            <w:r w:rsidRPr="00BE059A">
              <w:rPr>
                <w:rFonts w:ascii="Candara" w:hAnsi="Candara"/>
                <w:color w:val="000000" w:themeColor="text1"/>
              </w:rPr>
              <w:t>Support Services - Supported Community Living</w:t>
            </w:r>
          </w:p>
        </w:tc>
        <w:tc>
          <w:tcPr>
            <w:tcW w:w="711" w:type="dxa"/>
            <w:tcBorders>
              <w:top w:val="single" w:sz="4" w:space="0" w:color="auto"/>
              <w:left w:val="single" w:sz="4" w:space="0" w:color="auto"/>
              <w:bottom w:val="single" w:sz="4" w:space="0" w:color="auto"/>
              <w:right w:val="single" w:sz="4" w:space="0" w:color="auto"/>
            </w:tcBorders>
            <w:vAlign w:val="bottom"/>
          </w:tcPr>
          <w:p w14:paraId="387BC34C" w14:textId="29BAB566" w:rsidR="2EBB395A" w:rsidRPr="00BE059A" w:rsidRDefault="2EBB395A">
            <w:pPr>
              <w:rPr>
                <w:rFonts w:ascii="Candara" w:hAnsi="Candara"/>
              </w:rPr>
            </w:pPr>
            <w:r w:rsidRPr="00BE059A">
              <w:rPr>
                <w:rFonts w:ascii="Candara" w:hAnsi="Candara"/>
                <w:color w:val="000000" w:themeColor="text1"/>
              </w:rPr>
              <w:t>112</w:t>
            </w:r>
          </w:p>
        </w:tc>
        <w:tc>
          <w:tcPr>
            <w:tcW w:w="614" w:type="dxa"/>
            <w:tcBorders>
              <w:top w:val="single" w:sz="4" w:space="0" w:color="auto"/>
              <w:left w:val="single" w:sz="4" w:space="0" w:color="auto"/>
              <w:bottom w:val="single" w:sz="4" w:space="0" w:color="auto"/>
              <w:right w:val="single" w:sz="4" w:space="0" w:color="auto"/>
            </w:tcBorders>
            <w:vAlign w:val="bottom"/>
          </w:tcPr>
          <w:p w14:paraId="2F56842F" w14:textId="609CC7FB"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1A4A7948" w14:textId="7673446C" w:rsidR="2EBB395A" w:rsidRPr="00BE059A" w:rsidRDefault="2EBB395A">
            <w:pPr>
              <w:rPr>
                <w:rFonts w:ascii="Candara" w:hAnsi="Candara"/>
              </w:rPr>
            </w:pPr>
            <w:r w:rsidRPr="00BE059A">
              <w:rPr>
                <w:rFonts w:ascii="Candara" w:hAnsi="Candara"/>
                <w:color w:val="000000" w:themeColor="text1"/>
              </w:rPr>
              <w:t>15</w:t>
            </w:r>
          </w:p>
        </w:tc>
        <w:tc>
          <w:tcPr>
            <w:tcW w:w="450" w:type="dxa"/>
            <w:tcBorders>
              <w:top w:val="single" w:sz="4" w:space="0" w:color="auto"/>
              <w:left w:val="single" w:sz="4" w:space="0" w:color="auto"/>
              <w:bottom w:val="single" w:sz="4" w:space="0" w:color="auto"/>
              <w:right w:val="single" w:sz="4" w:space="0" w:color="auto"/>
            </w:tcBorders>
            <w:vAlign w:val="bottom"/>
          </w:tcPr>
          <w:p w14:paraId="03A4D36E" w14:textId="6E89A2C3"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6D9387E" w14:textId="7D99DB6A" w:rsidR="2EBB395A" w:rsidRPr="00BE059A" w:rsidRDefault="2EBB395A">
            <w:pPr>
              <w:rPr>
                <w:rFonts w:ascii="Candara" w:hAnsi="Candara"/>
              </w:rPr>
            </w:pPr>
            <w:r w:rsidRPr="00BE059A">
              <w:rPr>
                <w:rFonts w:ascii="Candara" w:hAnsi="Candara"/>
                <w:color w:val="000000" w:themeColor="text1"/>
              </w:rPr>
              <w:t>31</w:t>
            </w:r>
          </w:p>
        </w:tc>
        <w:tc>
          <w:tcPr>
            <w:tcW w:w="270" w:type="dxa"/>
            <w:tcBorders>
              <w:top w:val="single" w:sz="4" w:space="0" w:color="auto"/>
              <w:left w:val="single" w:sz="4" w:space="0" w:color="auto"/>
              <w:bottom w:val="single" w:sz="4" w:space="0" w:color="auto"/>
              <w:right w:val="single" w:sz="4" w:space="0" w:color="auto"/>
            </w:tcBorders>
            <w:vAlign w:val="bottom"/>
          </w:tcPr>
          <w:p w14:paraId="6EF2C2BD" w14:textId="282B46E9"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EB6AFBF" w14:textId="6C82233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46B7F58" w14:textId="41EBF90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199D66B" w14:textId="6B681B3E"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8A24257" w14:textId="63AFF746"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B9FEE3A" w14:textId="6D176A1E" w:rsidR="2EBB395A" w:rsidRPr="00BE059A" w:rsidRDefault="2EBB395A" w:rsidP="2EBB395A">
            <w:pPr>
              <w:rPr>
                <w:rFonts w:ascii="Candara" w:hAnsi="Candara"/>
              </w:rPr>
            </w:pPr>
            <w:r w:rsidRPr="00BE059A">
              <w:rPr>
                <w:rFonts w:ascii="Candara" w:hAnsi="Candara"/>
                <w:b/>
                <w:bCs/>
                <w:color w:val="000000" w:themeColor="text1"/>
              </w:rPr>
              <w:t>159</w:t>
            </w:r>
          </w:p>
        </w:tc>
      </w:tr>
      <w:tr w:rsidR="2EBB395A" w14:paraId="241EB666"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DB72503" w14:textId="627CAA21"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6A850BC" w14:textId="2D9B4D2B" w:rsidR="2EBB395A" w:rsidRPr="00BE059A" w:rsidRDefault="2EBB395A" w:rsidP="2EBB395A">
            <w:pPr>
              <w:rPr>
                <w:rFonts w:ascii="Candara" w:hAnsi="Candara"/>
              </w:rPr>
            </w:pPr>
            <w:r w:rsidRPr="00BE059A">
              <w:rPr>
                <w:rFonts w:ascii="Candara" w:hAnsi="Candara"/>
                <w:b/>
                <w:bCs/>
                <w:color w:val="000000" w:themeColor="text1"/>
              </w:rPr>
              <w:t>Support For Employment</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97EDC9A" w14:textId="5ABCED73"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901B7D8" w14:textId="143C6B4B"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7542E83" w14:textId="7640FA47"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EF05285" w14:textId="4043A541"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3403E7B" w14:textId="5D78CE41"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FF0BDEB" w14:textId="0360CE57"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C08CB17" w14:textId="1CF99F2A"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E038741" w14:textId="2E960B25"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550A326" w14:textId="3E313505"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E435626" w14:textId="01D60E5A"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4498C01" w14:textId="1F571D3C" w:rsidR="2EBB395A" w:rsidRPr="00BE059A" w:rsidRDefault="2EBB395A">
            <w:pPr>
              <w:rPr>
                <w:rFonts w:ascii="Candara" w:hAnsi="Candara"/>
              </w:rPr>
            </w:pPr>
          </w:p>
        </w:tc>
      </w:tr>
      <w:tr w:rsidR="2EBB395A" w14:paraId="5EE4DDF2"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242AC06B" w14:textId="2DAAAD38" w:rsidR="2EBB395A" w:rsidRPr="00BE059A" w:rsidRDefault="2EBB395A">
            <w:pPr>
              <w:rPr>
                <w:rFonts w:ascii="Candara" w:hAnsi="Candara"/>
              </w:rPr>
            </w:pPr>
            <w:r w:rsidRPr="00BE059A">
              <w:rPr>
                <w:rFonts w:ascii="Candara" w:hAnsi="Candara"/>
                <w:color w:val="000000" w:themeColor="text1"/>
              </w:rPr>
              <w:t>50362</w:t>
            </w:r>
          </w:p>
        </w:tc>
        <w:tc>
          <w:tcPr>
            <w:tcW w:w="3840" w:type="dxa"/>
            <w:tcBorders>
              <w:top w:val="single" w:sz="4" w:space="0" w:color="auto"/>
              <w:left w:val="single" w:sz="4" w:space="0" w:color="auto"/>
              <w:bottom w:val="single" w:sz="4" w:space="0" w:color="auto"/>
              <w:right w:val="single" w:sz="4" w:space="0" w:color="auto"/>
            </w:tcBorders>
            <w:vAlign w:val="bottom"/>
          </w:tcPr>
          <w:p w14:paraId="3A12B917" w14:textId="44E6E6AE" w:rsidR="2EBB395A" w:rsidRPr="00BE059A" w:rsidRDefault="2EBB395A">
            <w:pPr>
              <w:rPr>
                <w:rFonts w:ascii="Candara" w:hAnsi="Candara"/>
              </w:rPr>
            </w:pPr>
            <w:proofErr w:type="spellStart"/>
            <w:r w:rsidRPr="00BE059A">
              <w:rPr>
                <w:rFonts w:ascii="Candara" w:hAnsi="Candara"/>
                <w:color w:val="000000" w:themeColor="text1"/>
              </w:rPr>
              <w:t>Voc</w:t>
            </w:r>
            <w:proofErr w:type="spellEnd"/>
            <w:r w:rsidRPr="00BE059A">
              <w:rPr>
                <w:rFonts w:ascii="Candara" w:hAnsi="Candara"/>
                <w:color w:val="000000" w:themeColor="text1"/>
              </w:rPr>
              <w:t>/Day - Prevocational Services</w:t>
            </w:r>
          </w:p>
        </w:tc>
        <w:tc>
          <w:tcPr>
            <w:tcW w:w="711" w:type="dxa"/>
            <w:tcBorders>
              <w:top w:val="single" w:sz="4" w:space="0" w:color="auto"/>
              <w:left w:val="single" w:sz="4" w:space="0" w:color="auto"/>
              <w:bottom w:val="single" w:sz="4" w:space="0" w:color="auto"/>
              <w:right w:val="single" w:sz="4" w:space="0" w:color="auto"/>
            </w:tcBorders>
            <w:vAlign w:val="bottom"/>
          </w:tcPr>
          <w:p w14:paraId="63F8AA29" w14:textId="4D1B2FAD" w:rsidR="2EBB395A" w:rsidRPr="00BE059A" w:rsidRDefault="2EBB395A">
            <w:pPr>
              <w:rPr>
                <w:rFonts w:ascii="Candara" w:hAnsi="Candara"/>
              </w:rPr>
            </w:pPr>
          </w:p>
        </w:tc>
        <w:tc>
          <w:tcPr>
            <w:tcW w:w="614" w:type="dxa"/>
            <w:tcBorders>
              <w:top w:val="single" w:sz="4" w:space="0" w:color="auto"/>
              <w:left w:val="single" w:sz="4" w:space="0" w:color="auto"/>
              <w:bottom w:val="single" w:sz="4" w:space="0" w:color="auto"/>
              <w:right w:val="single" w:sz="4" w:space="0" w:color="auto"/>
            </w:tcBorders>
            <w:vAlign w:val="bottom"/>
          </w:tcPr>
          <w:p w14:paraId="3B4FA112" w14:textId="77580865"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FCF160E" w14:textId="556730F7" w:rsidR="2EBB395A" w:rsidRPr="00BE059A" w:rsidRDefault="2EBB395A">
            <w:pPr>
              <w:rPr>
                <w:rFonts w:ascii="Candara" w:hAnsi="Candara"/>
              </w:rPr>
            </w:pPr>
            <w:r w:rsidRPr="00BE059A">
              <w:rPr>
                <w:rFonts w:ascii="Candara" w:hAnsi="Candara"/>
                <w:color w:val="000000" w:themeColor="text1"/>
              </w:rPr>
              <w:t>4</w:t>
            </w:r>
          </w:p>
        </w:tc>
        <w:tc>
          <w:tcPr>
            <w:tcW w:w="450" w:type="dxa"/>
            <w:tcBorders>
              <w:top w:val="single" w:sz="4" w:space="0" w:color="auto"/>
              <w:left w:val="single" w:sz="4" w:space="0" w:color="auto"/>
              <w:bottom w:val="single" w:sz="4" w:space="0" w:color="auto"/>
              <w:right w:val="single" w:sz="4" w:space="0" w:color="auto"/>
            </w:tcBorders>
            <w:vAlign w:val="bottom"/>
          </w:tcPr>
          <w:p w14:paraId="4362DA71" w14:textId="2B9F632C"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ADB9CD0" w14:textId="5FC00B75" w:rsidR="2EBB395A" w:rsidRPr="00BE059A" w:rsidRDefault="2EBB395A">
            <w:pPr>
              <w:rPr>
                <w:rFonts w:ascii="Candara" w:hAnsi="Candara"/>
              </w:rPr>
            </w:pPr>
            <w:r w:rsidRPr="00BE059A">
              <w:rPr>
                <w:rFonts w:ascii="Candara" w:hAnsi="Candara"/>
                <w:color w:val="000000" w:themeColor="text1"/>
              </w:rPr>
              <w:t>3</w:t>
            </w:r>
          </w:p>
        </w:tc>
        <w:tc>
          <w:tcPr>
            <w:tcW w:w="270" w:type="dxa"/>
            <w:tcBorders>
              <w:top w:val="single" w:sz="4" w:space="0" w:color="auto"/>
              <w:left w:val="single" w:sz="4" w:space="0" w:color="auto"/>
              <w:bottom w:val="single" w:sz="4" w:space="0" w:color="auto"/>
              <w:right w:val="single" w:sz="4" w:space="0" w:color="auto"/>
            </w:tcBorders>
            <w:vAlign w:val="bottom"/>
          </w:tcPr>
          <w:p w14:paraId="17E566C7" w14:textId="0F0A5980"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1A7DEFC9" w14:textId="306CC7B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A602BF6" w14:textId="0B4E6D8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8604D5E" w14:textId="18FBB67B"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5304D03A" w14:textId="2402D640"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7F6A4DA0" w14:textId="771EAB47" w:rsidR="2EBB395A" w:rsidRPr="00BE059A" w:rsidRDefault="2EBB395A" w:rsidP="2EBB395A">
            <w:pPr>
              <w:rPr>
                <w:rFonts w:ascii="Candara" w:hAnsi="Candara"/>
              </w:rPr>
            </w:pPr>
            <w:r w:rsidRPr="00BE059A">
              <w:rPr>
                <w:rFonts w:ascii="Candara" w:hAnsi="Candara"/>
                <w:b/>
                <w:bCs/>
                <w:color w:val="000000" w:themeColor="text1"/>
              </w:rPr>
              <w:t>7</w:t>
            </w:r>
          </w:p>
        </w:tc>
      </w:tr>
      <w:tr w:rsidR="2EBB395A" w14:paraId="4858A465"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66E8FCB6" w14:textId="020CD5A0" w:rsidR="2EBB395A" w:rsidRPr="00BE059A" w:rsidRDefault="2EBB395A">
            <w:pPr>
              <w:rPr>
                <w:rFonts w:ascii="Candara" w:hAnsi="Candara"/>
              </w:rPr>
            </w:pPr>
            <w:r w:rsidRPr="00BE059A">
              <w:rPr>
                <w:rFonts w:ascii="Candara" w:hAnsi="Candara"/>
                <w:color w:val="000000" w:themeColor="text1"/>
              </w:rPr>
              <w:t>50364</w:t>
            </w:r>
          </w:p>
        </w:tc>
        <w:tc>
          <w:tcPr>
            <w:tcW w:w="3840" w:type="dxa"/>
            <w:tcBorders>
              <w:top w:val="single" w:sz="4" w:space="0" w:color="auto"/>
              <w:left w:val="single" w:sz="4" w:space="0" w:color="auto"/>
              <w:bottom w:val="single" w:sz="4" w:space="0" w:color="auto"/>
              <w:right w:val="single" w:sz="4" w:space="0" w:color="auto"/>
            </w:tcBorders>
            <w:vAlign w:val="bottom"/>
          </w:tcPr>
          <w:p w14:paraId="250B6EEA" w14:textId="5FBBE180" w:rsidR="2EBB395A" w:rsidRPr="00BE059A" w:rsidRDefault="2EBB395A">
            <w:pPr>
              <w:rPr>
                <w:rFonts w:ascii="Candara" w:hAnsi="Candara"/>
              </w:rPr>
            </w:pPr>
            <w:proofErr w:type="spellStart"/>
            <w:r w:rsidRPr="00BE059A">
              <w:rPr>
                <w:rFonts w:ascii="Candara" w:hAnsi="Candara"/>
                <w:color w:val="000000" w:themeColor="text1"/>
              </w:rPr>
              <w:t>Voc</w:t>
            </w:r>
            <w:proofErr w:type="spellEnd"/>
            <w:r w:rsidRPr="00BE059A">
              <w:rPr>
                <w:rFonts w:ascii="Candara" w:hAnsi="Candara"/>
                <w:color w:val="000000" w:themeColor="text1"/>
              </w:rPr>
              <w:t>/Day - Job Development</w:t>
            </w:r>
          </w:p>
        </w:tc>
        <w:tc>
          <w:tcPr>
            <w:tcW w:w="711" w:type="dxa"/>
            <w:tcBorders>
              <w:top w:val="single" w:sz="4" w:space="0" w:color="auto"/>
              <w:left w:val="single" w:sz="4" w:space="0" w:color="auto"/>
              <w:bottom w:val="single" w:sz="4" w:space="0" w:color="auto"/>
              <w:right w:val="single" w:sz="4" w:space="0" w:color="auto"/>
            </w:tcBorders>
            <w:vAlign w:val="bottom"/>
          </w:tcPr>
          <w:p w14:paraId="59561299" w14:textId="39D4DFC0" w:rsidR="2EBB395A" w:rsidRPr="00BE059A" w:rsidRDefault="2EBB395A">
            <w:pPr>
              <w:rPr>
                <w:rFonts w:ascii="Candara" w:hAnsi="Candara"/>
              </w:rPr>
            </w:pPr>
            <w:r w:rsidRPr="00BE059A">
              <w:rPr>
                <w:rFonts w:ascii="Candara" w:hAnsi="Candara"/>
                <w:color w:val="000000" w:themeColor="text1"/>
              </w:rPr>
              <w:t>27</w:t>
            </w:r>
          </w:p>
        </w:tc>
        <w:tc>
          <w:tcPr>
            <w:tcW w:w="614" w:type="dxa"/>
            <w:tcBorders>
              <w:top w:val="single" w:sz="4" w:space="0" w:color="auto"/>
              <w:left w:val="single" w:sz="4" w:space="0" w:color="auto"/>
              <w:bottom w:val="single" w:sz="4" w:space="0" w:color="auto"/>
              <w:right w:val="single" w:sz="4" w:space="0" w:color="auto"/>
            </w:tcBorders>
            <w:vAlign w:val="bottom"/>
          </w:tcPr>
          <w:p w14:paraId="04B69AA9" w14:textId="20808D82"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DFFC3F6" w14:textId="6F6C576A"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40C4D41" w14:textId="37ACCDF0"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7311C43" w14:textId="7DC66BD6"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165C7E9" w14:textId="63E9B1D5"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7E7FA66" w14:textId="49FF2A3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1AA241A" w14:textId="2B206FE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29888B2" w14:textId="79C31D14"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87781B0" w14:textId="77F0E5AC"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DBBBF08" w14:textId="34D5206A" w:rsidR="2EBB395A" w:rsidRPr="00BE059A" w:rsidRDefault="2EBB395A" w:rsidP="2EBB395A">
            <w:pPr>
              <w:rPr>
                <w:rFonts w:ascii="Candara" w:hAnsi="Candara"/>
              </w:rPr>
            </w:pPr>
            <w:r w:rsidRPr="00BE059A">
              <w:rPr>
                <w:rFonts w:ascii="Candara" w:hAnsi="Candara"/>
                <w:b/>
                <w:bCs/>
                <w:color w:val="000000" w:themeColor="text1"/>
              </w:rPr>
              <w:t>27</w:t>
            </w:r>
          </w:p>
        </w:tc>
      </w:tr>
      <w:tr w:rsidR="2EBB395A" w14:paraId="715B0857"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70E3E6C" w14:textId="3ABF1656" w:rsidR="2EBB395A" w:rsidRPr="00BE059A" w:rsidRDefault="2EBB395A">
            <w:pPr>
              <w:rPr>
                <w:rFonts w:ascii="Candara" w:hAnsi="Candara"/>
              </w:rPr>
            </w:pPr>
            <w:r w:rsidRPr="00BE059A">
              <w:rPr>
                <w:rFonts w:ascii="Candara" w:hAnsi="Candara"/>
                <w:color w:val="000000" w:themeColor="text1"/>
              </w:rPr>
              <w:t>50367</w:t>
            </w:r>
          </w:p>
        </w:tc>
        <w:tc>
          <w:tcPr>
            <w:tcW w:w="3840" w:type="dxa"/>
            <w:tcBorders>
              <w:top w:val="single" w:sz="4" w:space="0" w:color="auto"/>
              <w:left w:val="single" w:sz="4" w:space="0" w:color="auto"/>
              <w:bottom w:val="single" w:sz="4" w:space="0" w:color="auto"/>
              <w:right w:val="single" w:sz="4" w:space="0" w:color="auto"/>
            </w:tcBorders>
            <w:vAlign w:val="bottom"/>
          </w:tcPr>
          <w:p w14:paraId="5C5F24F5" w14:textId="44E04BF2" w:rsidR="2EBB395A" w:rsidRPr="00BE059A" w:rsidRDefault="2EBB395A">
            <w:pPr>
              <w:rPr>
                <w:rFonts w:ascii="Candara" w:hAnsi="Candara"/>
              </w:rPr>
            </w:pPr>
            <w:r w:rsidRPr="00BE059A">
              <w:rPr>
                <w:rFonts w:ascii="Candara" w:hAnsi="Candara"/>
                <w:color w:val="000000" w:themeColor="text1"/>
              </w:rPr>
              <w:t>Day Habilitation</w:t>
            </w:r>
          </w:p>
        </w:tc>
        <w:tc>
          <w:tcPr>
            <w:tcW w:w="711" w:type="dxa"/>
            <w:tcBorders>
              <w:top w:val="single" w:sz="4" w:space="0" w:color="auto"/>
              <w:left w:val="single" w:sz="4" w:space="0" w:color="auto"/>
              <w:bottom w:val="single" w:sz="4" w:space="0" w:color="auto"/>
              <w:right w:val="single" w:sz="4" w:space="0" w:color="auto"/>
            </w:tcBorders>
            <w:vAlign w:val="bottom"/>
          </w:tcPr>
          <w:p w14:paraId="4B325165" w14:textId="70CC3B19" w:rsidR="2EBB395A" w:rsidRPr="00BE059A" w:rsidRDefault="2EBB395A">
            <w:pPr>
              <w:rPr>
                <w:rFonts w:ascii="Candara" w:hAnsi="Candara"/>
              </w:rPr>
            </w:pPr>
            <w:r w:rsidRPr="00BE059A">
              <w:rPr>
                <w:rFonts w:ascii="Candara" w:hAnsi="Candara"/>
                <w:color w:val="000000" w:themeColor="text1"/>
              </w:rPr>
              <w:t>14</w:t>
            </w:r>
          </w:p>
        </w:tc>
        <w:tc>
          <w:tcPr>
            <w:tcW w:w="614" w:type="dxa"/>
            <w:tcBorders>
              <w:top w:val="single" w:sz="4" w:space="0" w:color="auto"/>
              <w:left w:val="single" w:sz="4" w:space="0" w:color="auto"/>
              <w:bottom w:val="single" w:sz="4" w:space="0" w:color="auto"/>
              <w:right w:val="single" w:sz="4" w:space="0" w:color="auto"/>
            </w:tcBorders>
            <w:vAlign w:val="bottom"/>
          </w:tcPr>
          <w:p w14:paraId="124317BD" w14:textId="65A9D5E4"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70130A7" w14:textId="137F954E" w:rsidR="2EBB395A" w:rsidRPr="00BE059A" w:rsidRDefault="2EBB395A">
            <w:pPr>
              <w:rPr>
                <w:rFonts w:ascii="Candara" w:hAnsi="Candara"/>
              </w:rPr>
            </w:pPr>
            <w:r w:rsidRPr="00BE059A">
              <w:rPr>
                <w:rFonts w:ascii="Candara" w:hAnsi="Candara"/>
                <w:color w:val="000000" w:themeColor="text1"/>
              </w:rPr>
              <w:t>13</w:t>
            </w:r>
          </w:p>
        </w:tc>
        <w:tc>
          <w:tcPr>
            <w:tcW w:w="450" w:type="dxa"/>
            <w:tcBorders>
              <w:top w:val="single" w:sz="4" w:space="0" w:color="auto"/>
              <w:left w:val="single" w:sz="4" w:space="0" w:color="auto"/>
              <w:bottom w:val="single" w:sz="4" w:space="0" w:color="auto"/>
              <w:right w:val="single" w:sz="4" w:space="0" w:color="auto"/>
            </w:tcBorders>
            <w:vAlign w:val="bottom"/>
          </w:tcPr>
          <w:p w14:paraId="01F6446A" w14:textId="05417D69"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307C2C8" w14:textId="2DC96B7A" w:rsidR="2EBB395A" w:rsidRPr="00BE059A" w:rsidRDefault="2EBB395A">
            <w:pPr>
              <w:rPr>
                <w:rFonts w:ascii="Candara" w:hAnsi="Candara"/>
              </w:rPr>
            </w:pPr>
            <w:r w:rsidRPr="00BE059A">
              <w:rPr>
                <w:rFonts w:ascii="Candara" w:hAnsi="Candara"/>
                <w:color w:val="000000" w:themeColor="text1"/>
              </w:rPr>
              <w:t>15</w:t>
            </w:r>
          </w:p>
        </w:tc>
        <w:tc>
          <w:tcPr>
            <w:tcW w:w="270" w:type="dxa"/>
            <w:tcBorders>
              <w:top w:val="single" w:sz="4" w:space="0" w:color="auto"/>
              <w:left w:val="single" w:sz="4" w:space="0" w:color="auto"/>
              <w:bottom w:val="single" w:sz="4" w:space="0" w:color="auto"/>
              <w:right w:val="single" w:sz="4" w:space="0" w:color="auto"/>
            </w:tcBorders>
            <w:vAlign w:val="bottom"/>
          </w:tcPr>
          <w:p w14:paraId="1864D7E9" w14:textId="5D6CA852"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EA3732D" w14:textId="51E6B03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85D8A3B" w14:textId="33B0964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4361240" w14:textId="695105F6"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F4BFC00" w14:textId="62092E17"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9D37C3F" w14:textId="0E622743" w:rsidR="2EBB395A" w:rsidRPr="00BE059A" w:rsidRDefault="2EBB395A" w:rsidP="2EBB395A">
            <w:pPr>
              <w:rPr>
                <w:rFonts w:ascii="Candara" w:hAnsi="Candara"/>
              </w:rPr>
            </w:pPr>
            <w:r w:rsidRPr="00BE059A">
              <w:rPr>
                <w:rFonts w:ascii="Candara" w:hAnsi="Candara"/>
                <w:b/>
                <w:bCs/>
                <w:color w:val="000000" w:themeColor="text1"/>
              </w:rPr>
              <w:t>42</w:t>
            </w:r>
          </w:p>
        </w:tc>
      </w:tr>
      <w:tr w:rsidR="2EBB395A" w14:paraId="1FBE8AAC"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02D4792" w14:textId="3C865786" w:rsidR="2EBB395A" w:rsidRPr="00BE059A" w:rsidRDefault="2EBB395A">
            <w:pPr>
              <w:rPr>
                <w:rFonts w:ascii="Candara" w:hAnsi="Candara"/>
              </w:rPr>
            </w:pPr>
            <w:r w:rsidRPr="00BE059A">
              <w:rPr>
                <w:rFonts w:ascii="Candara" w:hAnsi="Candara"/>
                <w:color w:val="000000" w:themeColor="text1"/>
              </w:rPr>
              <w:t>50368</w:t>
            </w:r>
          </w:p>
        </w:tc>
        <w:tc>
          <w:tcPr>
            <w:tcW w:w="3840" w:type="dxa"/>
            <w:tcBorders>
              <w:top w:val="single" w:sz="4" w:space="0" w:color="auto"/>
              <w:left w:val="single" w:sz="4" w:space="0" w:color="auto"/>
              <w:bottom w:val="single" w:sz="4" w:space="0" w:color="auto"/>
              <w:right w:val="single" w:sz="4" w:space="0" w:color="auto"/>
            </w:tcBorders>
            <w:vAlign w:val="bottom"/>
          </w:tcPr>
          <w:p w14:paraId="6BF537CF" w14:textId="0454FF58" w:rsidR="2EBB395A" w:rsidRPr="00BE059A" w:rsidRDefault="2EBB395A">
            <w:pPr>
              <w:rPr>
                <w:rFonts w:ascii="Candara" w:hAnsi="Candara"/>
              </w:rPr>
            </w:pPr>
            <w:proofErr w:type="spellStart"/>
            <w:r w:rsidRPr="00BE059A">
              <w:rPr>
                <w:rFonts w:ascii="Candara" w:hAnsi="Candara"/>
                <w:color w:val="000000" w:themeColor="text1"/>
              </w:rPr>
              <w:t>Voc</w:t>
            </w:r>
            <w:proofErr w:type="spellEnd"/>
            <w:r w:rsidRPr="00BE059A">
              <w:rPr>
                <w:rFonts w:ascii="Candara" w:hAnsi="Candara"/>
                <w:color w:val="000000" w:themeColor="text1"/>
              </w:rPr>
              <w:t>/Day - Individual Supported Employment</w:t>
            </w:r>
          </w:p>
        </w:tc>
        <w:tc>
          <w:tcPr>
            <w:tcW w:w="711" w:type="dxa"/>
            <w:tcBorders>
              <w:top w:val="single" w:sz="4" w:space="0" w:color="auto"/>
              <w:left w:val="single" w:sz="4" w:space="0" w:color="auto"/>
              <w:bottom w:val="single" w:sz="4" w:space="0" w:color="auto"/>
              <w:right w:val="single" w:sz="4" w:space="0" w:color="auto"/>
            </w:tcBorders>
            <w:vAlign w:val="bottom"/>
          </w:tcPr>
          <w:p w14:paraId="4AE2A2FF" w14:textId="05E5D6FC" w:rsidR="2EBB395A" w:rsidRPr="00BE059A" w:rsidRDefault="2EBB395A">
            <w:pPr>
              <w:rPr>
                <w:rFonts w:ascii="Candara" w:hAnsi="Candara"/>
              </w:rPr>
            </w:pPr>
            <w:r w:rsidRPr="00BE059A">
              <w:rPr>
                <w:rFonts w:ascii="Candara" w:hAnsi="Candara"/>
                <w:color w:val="000000" w:themeColor="text1"/>
              </w:rPr>
              <w:t>8</w:t>
            </w:r>
          </w:p>
        </w:tc>
        <w:tc>
          <w:tcPr>
            <w:tcW w:w="614" w:type="dxa"/>
            <w:tcBorders>
              <w:top w:val="single" w:sz="4" w:space="0" w:color="auto"/>
              <w:left w:val="single" w:sz="4" w:space="0" w:color="auto"/>
              <w:bottom w:val="single" w:sz="4" w:space="0" w:color="auto"/>
              <w:right w:val="single" w:sz="4" w:space="0" w:color="auto"/>
            </w:tcBorders>
            <w:vAlign w:val="bottom"/>
          </w:tcPr>
          <w:p w14:paraId="5C666A5E" w14:textId="022A0794"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7B429E75" w14:textId="69FB3CB8" w:rsidR="2EBB395A" w:rsidRPr="00BE059A" w:rsidRDefault="2EBB395A">
            <w:pPr>
              <w:rPr>
                <w:rFonts w:ascii="Candara" w:hAnsi="Candara"/>
              </w:rPr>
            </w:pPr>
            <w:r w:rsidRPr="00BE059A">
              <w:rPr>
                <w:rFonts w:ascii="Candara" w:hAnsi="Candara"/>
                <w:color w:val="000000" w:themeColor="text1"/>
              </w:rPr>
              <w:t>5</w:t>
            </w:r>
          </w:p>
        </w:tc>
        <w:tc>
          <w:tcPr>
            <w:tcW w:w="450" w:type="dxa"/>
            <w:tcBorders>
              <w:top w:val="single" w:sz="4" w:space="0" w:color="auto"/>
              <w:left w:val="single" w:sz="4" w:space="0" w:color="auto"/>
              <w:bottom w:val="single" w:sz="4" w:space="0" w:color="auto"/>
              <w:right w:val="single" w:sz="4" w:space="0" w:color="auto"/>
            </w:tcBorders>
            <w:vAlign w:val="bottom"/>
          </w:tcPr>
          <w:p w14:paraId="1DF181D7" w14:textId="5E130A31"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B6F2098" w14:textId="0D8033C0" w:rsidR="2EBB395A" w:rsidRPr="00BE059A" w:rsidRDefault="2EBB395A">
            <w:pPr>
              <w:rPr>
                <w:rFonts w:ascii="Candara" w:hAnsi="Candara"/>
              </w:rPr>
            </w:pPr>
            <w:r w:rsidRPr="00BE059A">
              <w:rPr>
                <w:rFonts w:ascii="Candara" w:hAnsi="Candara"/>
                <w:color w:val="000000" w:themeColor="text1"/>
              </w:rPr>
              <w:t>20</w:t>
            </w:r>
          </w:p>
        </w:tc>
        <w:tc>
          <w:tcPr>
            <w:tcW w:w="270" w:type="dxa"/>
            <w:tcBorders>
              <w:top w:val="single" w:sz="4" w:space="0" w:color="auto"/>
              <w:left w:val="single" w:sz="4" w:space="0" w:color="auto"/>
              <w:bottom w:val="single" w:sz="4" w:space="0" w:color="auto"/>
              <w:right w:val="single" w:sz="4" w:space="0" w:color="auto"/>
            </w:tcBorders>
            <w:vAlign w:val="bottom"/>
          </w:tcPr>
          <w:p w14:paraId="72F7435A" w14:textId="0F131777"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07D2476" w14:textId="36816105"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B0B5CD0" w14:textId="53BCF31B"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05D184E" w14:textId="5D706650"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75AA7D85" w14:textId="645EC1F8"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D0F4FAD" w14:textId="5732135A" w:rsidR="2EBB395A" w:rsidRPr="00BE059A" w:rsidRDefault="2EBB395A" w:rsidP="2EBB395A">
            <w:pPr>
              <w:rPr>
                <w:rFonts w:ascii="Candara" w:hAnsi="Candara"/>
              </w:rPr>
            </w:pPr>
            <w:r w:rsidRPr="00BE059A">
              <w:rPr>
                <w:rFonts w:ascii="Candara" w:hAnsi="Candara"/>
                <w:b/>
                <w:bCs/>
                <w:color w:val="000000" w:themeColor="text1"/>
              </w:rPr>
              <w:t>33</w:t>
            </w:r>
          </w:p>
        </w:tc>
      </w:tr>
      <w:tr w:rsidR="2EBB395A" w14:paraId="0322E1DC"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B47B228" w14:textId="473B8EA8"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A0F41C7" w14:textId="6A1D91D3" w:rsidR="2EBB395A" w:rsidRPr="00BE059A" w:rsidRDefault="2EBB395A" w:rsidP="2EBB395A">
            <w:pPr>
              <w:rPr>
                <w:rFonts w:ascii="Candara" w:hAnsi="Candara"/>
              </w:rPr>
            </w:pPr>
            <w:r w:rsidRPr="00BE059A">
              <w:rPr>
                <w:rFonts w:ascii="Candara" w:hAnsi="Candara"/>
                <w:b/>
                <w:bCs/>
                <w:color w:val="000000" w:themeColor="text1"/>
              </w:rPr>
              <w:t>Recovery Services</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8C49D33" w14:textId="4D82B6BB"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52F7868" w14:textId="51B4BF50"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82C276C" w14:textId="39B3D193"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9DDB67A" w14:textId="71113CEB"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DABA7C7" w14:textId="4C3393BC"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45F187F" w14:textId="77A82608"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0834E78" w14:textId="1361EABE"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3E7BFDA" w14:textId="7279B818"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66C4E4C" w14:textId="1EA63B93"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16723BA" w14:textId="5591F42C"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66B03A3" w14:textId="2D0F3C52" w:rsidR="2EBB395A" w:rsidRPr="00BE059A" w:rsidRDefault="2EBB395A">
            <w:pPr>
              <w:rPr>
                <w:rFonts w:ascii="Candara" w:hAnsi="Candara"/>
              </w:rPr>
            </w:pPr>
          </w:p>
        </w:tc>
      </w:tr>
      <w:tr w:rsidR="2EBB395A" w14:paraId="23CD967F"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741793FE" w14:textId="446B2C3F" w:rsidR="2EBB395A" w:rsidRPr="00BE059A" w:rsidRDefault="2EBB395A">
            <w:pPr>
              <w:rPr>
                <w:rFonts w:ascii="Candara" w:hAnsi="Candara"/>
              </w:rPr>
            </w:pPr>
            <w:r w:rsidRPr="00BE059A">
              <w:rPr>
                <w:rFonts w:ascii="Candara" w:hAnsi="Candara"/>
                <w:color w:val="000000" w:themeColor="text1"/>
              </w:rPr>
              <w:t>45366</w:t>
            </w:r>
          </w:p>
        </w:tc>
        <w:tc>
          <w:tcPr>
            <w:tcW w:w="3840" w:type="dxa"/>
            <w:tcBorders>
              <w:top w:val="single" w:sz="4" w:space="0" w:color="auto"/>
              <w:left w:val="single" w:sz="4" w:space="0" w:color="auto"/>
              <w:bottom w:val="single" w:sz="4" w:space="0" w:color="auto"/>
              <w:right w:val="single" w:sz="4" w:space="0" w:color="auto"/>
            </w:tcBorders>
            <w:vAlign w:val="bottom"/>
          </w:tcPr>
          <w:p w14:paraId="6FCCAE71" w14:textId="0D74BEEB" w:rsidR="2EBB395A" w:rsidRPr="00BE059A" w:rsidRDefault="2EBB395A">
            <w:pPr>
              <w:rPr>
                <w:rFonts w:ascii="Candara" w:hAnsi="Candara"/>
              </w:rPr>
            </w:pPr>
            <w:r w:rsidRPr="00BE059A">
              <w:rPr>
                <w:rFonts w:ascii="Candara" w:hAnsi="Candara"/>
                <w:color w:val="000000" w:themeColor="text1"/>
              </w:rPr>
              <w:t>Peer Family Support - Peer Support Services</w:t>
            </w:r>
          </w:p>
        </w:tc>
        <w:tc>
          <w:tcPr>
            <w:tcW w:w="711" w:type="dxa"/>
            <w:tcBorders>
              <w:top w:val="single" w:sz="4" w:space="0" w:color="auto"/>
              <w:left w:val="single" w:sz="4" w:space="0" w:color="auto"/>
              <w:bottom w:val="single" w:sz="4" w:space="0" w:color="auto"/>
              <w:right w:val="single" w:sz="4" w:space="0" w:color="auto"/>
            </w:tcBorders>
            <w:vAlign w:val="bottom"/>
          </w:tcPr>
          <w:p w14:paraId="3153B984" w14:textId="10C4BE85" w:rsidR="2EBB395A" w:rsidRPr="00BE059A" w:rsidRDefault="2EBB395A">
            <w:pPr>
              <w:rPr>
                <w:rFonts w:ascii="Candara" w:hAnsi="Candara"/>
              </w:rPr>
            </w:pPr>
            <w:r w:rsidRPr="00BE059A">
              <w:rPr>
                <w:rFonts w:ascii="Candara" w:hAnsi="Candara"/>
                <w:color w:val="000000" w:themeColor="text1"/>
              </w:rPr>
              <w:t>7</w:t>
            </w:r>
          </w:p>
        </w:tc>
        <w:tc>
          <w:tcPr>
            <w:tcW w:w="614" w:type="dxa"/>
            <w:tcBorders>
              <w:top w:val="single" w:sz="4" w:space="0" w:color="auto"/>
              <w:left w:val="single" w:sz="4" w:space="0" w:color="auto"/>
              <w:bottom w:val="single" w:sz="4" w:space="0" w:color="auto"/>
              <w:right w:val="single" w:sz="4" w:space="0" w:color="auto"/>
            </w:tcBorders>
            <w:vAlign w:val="bottom"/>
          </w:tcPr>
          <w:p w14:paraId="200F358C" w14:textId="7CAFB501"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05B847E" w14:textId="02D8F98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4030B33" w14:textId="1FC3CB09"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55E0B931" w14:textId="2EDB7C53"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0780DE8F" w14:textId="07EF84DD"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F1D4F58" w14:textId="2EE2B00A"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E28B4B1" w14:textId="7863181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F31CCC9" w14:textId="5E8A2E85"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47470035" w14:textId="5AEAB53C"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7C039B64" w14:textId="302613AB" w:rsidR="2EBB395A" w:rsidRPr="00BE059A" w:rsidRDefault="2EBB395A" w:rsidP="2EBB395A">
            <w:pPr>
              <w:rPr>
                <w:rFonts w:ascii="Candara" w:hAnsi="Candara"/>
              </w:rPr>
            </w:pPr>
            <w:r w:rsidRPr="00BE059A">
              <w:rPr>
                <w:rFonts w:ascii="Candara" w:hAnsi="Candara"/>
                <w:b/>
                <w:bCs/>
                <w:color w:val="000000" w:themeColor="text1"/>
              </w:rPr>
              <w:t>7</w:t>
            </w:r>
          </w:p>
        </w:tc>
      </w:tr>
      <w:tr w:rsidR="2EBB395A" w14:paraId="6E9FE49D"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4580B84" w14:textId="01B72193"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C1D0C6E" w14:textId="1F9B08E4" w:rsidR="2EBB395A" w:rsidRPr="00BE059A" w:rsidRDefault="2EBB395A" w:rsidP="2EBB395A">
            <w:pPr>
              <w:rPr>
                <w:rFonts w:ascii="Candara" w:hAnsi="Candara"/>
              </w:rPr>
            </w:pPr>
            <w:r w:rsidRPr="00BE059A">
              <w:rPr>
                <w:rFonts w:ascii="Candara" w:hAnsi="Candara"/>
                <w:b/>
                <w:bCs/>
                <w:color w:val="000000" w:themeColor="text1"/>
              </w:rPr>
              <w:t>Service Coordination</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6A8AF6E" w14:textId="27C5CE72"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A08D158" w14:textId="6A329DCC"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9767AEF" w14:textId="36B26457"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62051F2" w14:textId="39308CEF"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CE5DFFC" w14:textId="17915AA7"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17D6627" w14:textId="47425A87"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1482C33" w14:textId="310C8CE0"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C95AB8F" w14:textId="6017232D"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24C569E" w14:textId="286D4A0D"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84F6102" w14:textId="2201CF17"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A121260" w14:textId="6D18E4C1" w:rsidR="2EBB395A" w:rsidRPr="00BE059A" w:rsidRDefault="2EBB395A">
            <w:pPr>
              <w:rPr>
                <w:rFonts w:ascii="Candara" w:hAnsi="Candara"/>
              </w:rPr>
            </w:pPr>
          </w:p>
        </w:tc>
      </w:tr>
      <w:tr w:rsidR="2EBB395A" w14:paraId="35B32CF2"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4670A5E" w14:textId="2D7B29DD"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26C17B0" w14:textId="68B0A9C0" w:rsidR="2EBB395A" w:rsidRPr="00BE059A" w:rsidRDefault="2EBB395A" w:rsidP="2EBB395A">
            <w:pPr>
              <w:rPr>
                <w:rFonts w:ascii="Candara" w:hAnsi="Candara"/>
              </w:rPr>
            </w:pPr>
            <w:r w:rsidRPr="00BE059A">
              <w:rPr>
                <w:rFonts w:ascii="Candara" w:hAnsi="Candara"/>
                <w:b/>
                <w:bCs/>
                <w:color w:val="000000" w:themeColor="text1"/>
              </w:rPr>
              <w:t>Sub-Acute Services</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CA43EAD" w14:textId="75F5871A"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4117A20" w14:textId="168897E7"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40D6A49" w14:textId="6042B3A5"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8ADFDEE" w14:textId="14EA9208"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5977F35" w14:textId="20D8AB5E"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59D49C6" w14:textId="7F18607A"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A29B9B8" w14:textId="7CE6F3A4"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AE923ED" w14:textId="4140FA97"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A50E3E5" w14:textId="41F14BE5"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23D5AED" w14:textId="147A0947"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92D2815" w14:textId="0B295F2C" w:rsidR="2EBB395A" w:rsidRPr="00BE059A" w:rsidRDefault="2EBB395A">
            <w:pPr>
              <w:rPr>
                <w:rFonts w:ascii="Candara" w:hAnsi="Candara"/>
              </w:rPr>
            </w:pPr>
          </w:p>
        </w:tc>
      </w:tr>
      <w:tr w:rsidR="2EBB395A" w14:paraId="5B564601"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76F3199" w14:textId="35E26EE5" w:rsidR="2EBB395A" w:rsidRPr="00BE059A" w:rsidRDefault="2EBB395A">
            <w:pPr>
              <w:rPr>
                <w:rFonts w:ascii="Candara" w:hAnsi="Candara"/>
              </w:rPr>
            </w:pPr>
            <w:r w:rsidRPr="00BE059A">
              <w:rPr>
                <w:rFonts w:ascii="Candara" w:hAnsi="Candara"/>
                <w:color w:val="000000" w:themeColor="text1"/>
              </w:rPr>
              <w:t>64309</w:t>
            </w:r>
          </w:p>
        </w:tc>
        <w:tc>
          <w:tcPr>
            <w:tcW w:w="3840" w:type="dxa"/>
            <w:tcBorders>
              <w:top w:val="single" w:sz="4" w:space="0" w:color="auto"/>
              <w:left w:val="single" w:sz="4" w:space="0" w:color="auto"/>
              <w:bottom w:val="single" w:sz="4" w:space="0" w:color="auto"/>
              <w:right w:val="single" w:sz="4" w:space="0" w:color="auto"/>
            </w:tcBorders>
            <w:vAlign w:val="bottom"/>
          </w:tcPr>
          <w:p w14:paraId="231B10D3" w14:textId="6ABE7840" w:rsidR="2EBB395A" w:rsidRPr="00BE059A" w:rsidRDefault="00BE059A">
            <w:pPr>
              <w:rPr>
                <w:rFonts w:ascii="Candara" w:hAnsi="Candara"/>
              </w:rPr>
            </w:pPr>
            <w:r w:rsidRPr="00BE059A">
              <w:rPr>
                <w:rFonts w:ascii="Candara" w:hAnsi="Candara"/>
                <w:color w:val="000000" w:themeColor="text1"/>
              </w:rPr>
              <w:t>Sub-Acute</w:t>
            </w:r>
            <w:r w:rsidR="2EBB395A" w:rsidRPr="00BE059A">
              <w:rPr>
                <w:rFonts w:ascii="Candara" w:hAnsi="Candara"/>
                <w:color w:val="000000" w:themeColor="text1"/>
              </w:rPr>
              <w:t xml:space="preserve"> Services (6+ Beds)</w:t>
            </w:r>
          </w:p>
        </w:tc>
        <w:tc>
          <w:tcPr>
            <w:tcW w:w="711" w:type="dxa"/>
            <w:tcBorders>
              <w:top w:val="single" w:sz="4" w:space="0" w:color="auto"/>
              <w:left w:val="single" w:sz="4" w:space="0" w:color="auto"/>
              <w:bottom w:val="single" w:sz="4" w:space="0" w:color="auto"/>
              <w:right w:val="single" w:sz="4" w:space="0" w:color="auto"/>
            </w:tcBorders>
            <w:vAlign w:val="bottom"/>
          </w:tcPr>
          <w:p w14:paraId="3C385002" w14:textId="392D21DC"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4B48C04C" w14:textId="5FD8445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701061E1" w14:textId="4DCAF5C5"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FB73A6B" w14:textId="27823EB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EB0F837" w14:textId="548357D0"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179743E7" w14:textId="69B96A9C"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0BF5082" w14:textId="61AB5F9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44A31AE" w14:textId="2006422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9A4EA89" w14:textId="55265363"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59BB8647" w14:textId="44D80765"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51198371" w14:textId="09079452" w:rsidR="2EBB395A" w:rsidRPr="00BE059A" w:rsidRDefault="2EBB395A" w:rsidP="2EBB395A">
            <w:pPr>
              <w:rPr>
                <w:rFonts w:ascii="Candara" w:hAnsi="Candara"/>
              </w:rPr>
            </w:pPr>
            <w:r w:rsidRPr="00BE059A">
              <w:rPr>
                <w:rFonts w:ascii="Candara" w:hAnsi="Candara"/>
                <w:b/>
                <w:bCs/>
                <w:color w:val="000000" w:themeColor="text1"/>
              </w:rPr>
              <w:t>1</w:t>
            </w:r>
          </w:p>
        </w:tc>
      </w:tr>
      <w:tr w:rsidR="2EBB395A" w14:paraId="46336B52"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AACE72A" w14:textId="5D4D0150"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099E437" w14:textId="59F8BBDE" w:rsidR="2EBB395A" w:rsidRPr="00BE059A" w:rsidRDefault="2EBB395A" w:rsidP="2EBB395A">
            <w:pPr>
              <w:rPr>
                <w:rFonts w:ascii="Candara" w:hAnsi="Candara"/>
              </w:rPr>
            </w:pPr>
            <w:r w:rsidRPr="00BE059A">
              <w:rPr>
                <w:rFonts w:ascii="Candara" w:hAnsi="Candara"/>
                <w:b/>
                <w:bCs/>
                <w:color w:val="000000" w:themeColor="text1"/>
              </w:rPr>
              <w:t>Core Evidence Based Treatment</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75B26BE" w14:textId="32E6A2D0"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96BA13A" w14:textId="39CB68BC"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A95101A" w14:textId="282A823A"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CEFF51C" w14:textId="6FB80A95"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79BAFD7" w14:textId="1E8C2535"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1531573" w14:textId="1DF07475"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014D438" w14:textId="528C4FA9"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5EB95F6" w14:textId="767C1DBC"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6C230AB" w14:textId="1738816A"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55871D3" w14:textId="150ADED6"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674737A" w14:textId="36DE843E" w:rsidR="2EBB395A" w:rsidRPr="00BE059A" w:rsidRDefault="2EBB395A">
            <w:pPr>
              <w:rPr>
                <w:rFonts w:ascii="Candara" w:hAnsi="Candara"/>
              </w:rPr>
            </w:pPr>
          </w:p>
        </w:tc>
      </w:tr>
      <w:tr w:rsidR="2EBB395A" w14:paraId="00C8C73C"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0C8D5D76" w14:textId="021346C8" w:rsidR="2EBB395A" w:rsidRPr="00BE059A" w:rsidRDefault="2EBB395A">
            <w:pPr>
              <w:rPr>
                <w:rFonts w:ascii="Candara" w:hAnsi="Candara"/>
              </w:rPr>
            </w:pPr>
            <w:r w:rsidRPr="00BE059A">
              <w:rPr>
                <w:rFonts w:ascii="Candara" w:hAnsi="Candara"/>
                <w:color w:val="000000" w:themeColor="text1"/>
              </w:rPr>
              <w:t>42398</w:t>
            </w:r>
          </w:p>
        </w:tc>
        <w:tc>
          <w:tcPr>
            <w:tcW w:w="3840" w:type="dxa"/>
            <w:tcBorders>
              <w:top w:val="single" w:sz="4" w:space="0" w:color="auto"/>
              <w:left w:val="single" w:sz="4" w:space="0" w:color="auto"/>
              <w:bottom w:val="single" w:sz="4" w:space="0" w:color="auto"/>
              <w:right w:val="single" w:sz="4" w:space="0" w:color="auto"/>
            </w:tcBorders>
            <w:vAlign w:val="bottom"/>
          </w:tcPr>
          <w:p w14:paraId="13520BC6" w14:textId="34530CBB" w:rsidR="2EBB395A" w:rsidRPr="00BE059A" w:rsidRDefault="2EBB395A">
            <w:pPr>
              <w:rPr>
                <w:rFonts w:ascii="Candara" w:hAnsi="Candara"/>
              </w:rPr>
            </w:pPr>
            <w:r w:rsidRPr="00BE059A">
              <w:rPr>
                <w:rFonts w:ascii="Candara" w:hAnsi="Candara"/>
                <w:color w:val="000000" w:themeColor="text1"/>
              </w:rPr>
              <w:t>Assertive Community Treatment (ACT)</w:t>
            </w:r>
          </w:p>
        </w:tc>
        <w:tc>
          <w:tcPr>
            <w:tcW w:w="711" w:type="dxa"/>
            <w:tcBorders>
              <w:top w:val="single" w:sz="4" w:space="0" w:color="auto"/>
              <w:left w:val="single" w:sz="4" w:space="0" w:color="auto"/>
              <w:bottom w:val="single" w:sz="4" w:space="0" w:color="auto"/>
              <w:right w:val="single" w:sz="4" w:space="0" w:color="auto"/>
            </w:tcBorders>
            <w:vAlign w:val="bottom"/>
          </w:tcPr>
          <w:p w14:paraId="33DDE3CB" w14:textId="219608A3" w:rsidR="2EBB395A" w:rsidRPr="00BE059A" w:rsidRDefault="2EBB395A">
            <w:pPr>
              <w:rPr>
                <w:rFonts w:ascii="Candara" w:hAnsi="Candara"/>
              </w:rPr>
            </w:pPr>
            <w:r w:rsidRPr="00BE059A">
              <w:rPr>
                <w:rFonts w:ascii="Candara" w:hAnsi="Candara"/>
                <w:color w:val="000000" w:themeColor="text1"/>
              </w:rPr>
              <w:t>197</w:t>
            </w:r>
          </w:p>
        </w:tc>
        <w:tc>
          <w:tcPr>
            <w:tcW w:w="614" w:type="dxa"/>
            <w:tcBorders>
              <w:top w:val="single" w:sz="4" w:space="0" w:color="auto"/>
              <w:left w:val="single" w:sz="4" w:space="0" w:color="auto"/>
              <w:bottom w:val="single" w:sz="4" w:space="0" w:color="auto"/>
              <w:right w:val="single" w:sz="4" w:space="0" w:color="auto"/>
            </w:tcBorders>
            <w:vAlign w:val="bottom"/>
          </w:tcPr>
          <w:p w14:paraId="44CDD719" w14:textId="439B864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C660599" w14:textId="304A0A8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775F5C6" w14:textId="07158FAC"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4BABBA7" w14:textId="6AD8407D"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10A8F7F1" w14:textId="64104FEE"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FF29282" w14:textId="5C1A6EF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96EB0FE" w14:textId="1A7C307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4353AA4" w14:textId="4435781F"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72D83C32" w14:textId="44EDFB34"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572F660D" w14:textId="3B6A4528" w:rsidR="2EBB395A" w:rsidRPr="00BE059A" w:rsidRDefault="2EBB395A" w:rsidP="2EBB395A">
            <w:pPr>
              <w:rPr>
                <w:rFonts w:ascii="Candara" w:hAnsi="Candara"/>
              </w:rPr>
            </w:pPr>
            <w:r w:rsidRPr="00BE059A">
              <w:rPr>
                <w:rFonts w:ascii="Candara" w:hAnsi="Candara"/>
                <w:b/>
                <w:bCs/>
                <w:color w:val="000000" w:themeColor="text1"/>
              </w:rPr>
              <w:t>197</w:t>
            </w:r>
          </w:p>
        </w:tc>
      </w:tr>
      <w:tr w:rsidR="2EBB395A" w14:paraId="5873403D"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65604AC" w14:textId="1EA27EF4"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B7AC26A" w14:textId="763089DC" w:rsidR="2EBB395A" w:rsidRPr="00BE059A" w:rsidRDefault="2EBB395A">
            <w:pPr>
              <w:rPr>
                <w:rFonts w:ascii="Candara" w:hAnsi="Candara"/>
              </w:rPr>
            </w:pPr>
            <w:r w:rsidRPr="00BE059A">
              <w:rPr>
                <w:rFonts w:ascii="Candara" w:hAnsi="Candara"/>
                <w:b/>
                <w:bCs/>
                <w:color w:val="000000" w:themeColor="text1"/>
              </w:rPr>
              <w:t>Core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A71B75A" w14:textId="0D009CA4" w:rsidR="2EBB395A" w:rsidRPr="00BE059A" w:rsidRDefault="2EBB395A">
            <w:pPr>
              <w:rPr>
                <w:rFonts w:ascii="Candara" w:hAnsi="Candara"/>
              </w:rPr>
            </w:pPr>
            <w:r w:rsidRPr="00BE059A">
              <w:rPr>
                <w:rFonts w:ascii="Candara" w:hAnsi="Candara"/>
                <w:b/>
                <w:bCs/>
                <w:color w:val="000000" w:themeColor="text1"/>
              </w:rPr>
              <w:t>1638</w:t>
            </w: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1A0BC72" w14:textId="789AC098" w:rsidR="2EBB395A" w:rsidRPr="00BE059A" w:rsidRDefault="2EBB395A">
            <w:pPr>
              <w:rPr>
                <w:rFonts w:ascii="Candara" w:hAnsi="Candara"/>
              </w:rPr>
            </w:pPr>
            <w:r w:rsidRPr="00BE059A">
              <w:rPr>
                <w:rFonts w:ascii="Candara" w:hAnsi="Candara"/>
                <w:b/>
                <w:bCs/>
                <w:color w:val="000000" w:themeColor="text1"/>
              </w:rPr>
              <w:t>445</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D9BEA4A" w14:textId="1C4FF473" w:rsidR="2EBB395A" w:rsidRPr="00BE059A" w:rsidRDefault="2EBB395A">
            <w:pPr>
              <w:rPr>
                <w:rFonts w:ascii="Candara" w:hAnsi="Candara"/>
              </w:rPr>
            </w:pPr>
            <w:r w:rsidRPr="00BE059A">
              <w:rPr>
                <w:rFonts w:ascii="Candara" w:hAnsi="Candara"/>
                <w:b/>
                <w:bCs/>
                <w:color w:val="000000" w:themeColor="text1"/>
              </w:rPr>
              <w:t>38</w:t>
            </w: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E71FEA8" w14:textId="6A53B26C"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6DAEE25" w14:textId="09AA68FB" w:rsidR="2EBB395A" w:rsidRPr="00BE059A" w:rsidRDefault="2EBB395A">
            <w:pPr>
              <w:rPr>
                <w:rFonts w:ascii="Candara" w:hAnsi="Candara"/>
              </w:rPr>
            </w:pPr>
            <w:r w:rsidRPr="00BE059A">
              <w:rPr>
                <w:rFonts w:ascii="Candara" w:hAnsi="Candara"/>
                <w:b/>
                <w:bCs/>
                <w:color w:val="000000" w:themeColor="text1"/>
              </w:rPr>
              <w:t>71</w:t>
            </w: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1F5884D" w14:textId="3CF1FDC1"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362F057" w14:textId="150A4905"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9259FA1" w14:textId="5C991932"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69CEEA0" w14:textId="299BFA4B"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8A67772" w14:textId="69859FF2"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8C5F5F8" w14:textId="60ADE8F4" w:rsidR="2EBB395A" w:rsidRPr="00BE059A" w:rsidRDefault="2EBB395A">
            <w:pPr>
              <w:rPr>
                <w:rFonts w:ascii="Candara" w:hAnsi="Candara"/>
              </w:rPr>
            </w:pPr>
            <w:r w:rsidRPr="00BE059A">
              <w:rPr>
                <w:rFonts w:ascii="Candara" w:hAnsi="Candara"/>
                <w:b/>
                <w:bCs/>
                <w:color w:val="000000" w:themeColor="text1"/>
              </w:rPr>
              <w:t>2192</w:t>
            </w:r>
          </w:p>
        </w:tc>
      </w:tr>
      <w:tr w:rsidR="2EBB395A" w14:paraId="3C493BCA"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F78A002" w14:textId="0A973F6E" w:rsidR="2EBB395A" w:rsidRPr="00BE059A" w:rsidRDefault="2EBB395A">
            <w:pPr>
              <w:rPr>
                <w:rFonts w:ascii="Candara" w:hAnsi="Candara"/>
              </w:rPr>
            </w:pPr>
            <w:r w:rsidRPr="00BE059A">
              <w:rPr>
                <w:rFonts w:ascii="Candara" w:hAnsi="Candara"/>
                <w:b/>
                <w:bCs/>
                <w:color w:val="000000" w:themeColor="text1"/>
              </w:rPr>
              <w:t>Mandated</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1859424" w14:textId="787533A2"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D72E4B6" w14:textId="2F044D19"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940155A" w14:textId="42539D80"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44EC810" w14:textId="162490A8"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C057155" w14:textId="13C35F5F"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2CE4413" w14:textId="464F5CBA"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84B68BD" w14:textId="5991634B"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B9C225E" w14:textId="037EEBE9"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5EF89C3" w14:textId="1F03B8FB"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9072FE4" w14:textId="61FDA11A"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B786DB8" w14:textId="76E6D999"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9248437" w14:textId="7B63EB2D" w:rsidR="2EBB395A" w:rsidRPr="00BE059A" w:rsidRDefault="2EBB395A">
            <w:pPr>
              <w:rPr>
                <w:rFonts w:ascii="Candara" w:hAnsi="Candara"/>
              </w:rPr>
            </w:pPr>
          </w:p>
        </w:tc>
      </w:tr>
      <w:tr w:rsidR="2EBB395A" w14:paraId="24BF8881"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760E3F9" w14:textId="4F87BB61" w:rsidR="2EBB395A" w:rsidRPr="00BE059A" w:rsidRDefault="2EBB395A">
            <w:pPr>
              <w:rPr>
                <w:rFonts w:ascii="Candara" w:hAnsi="Candara"/>
              </w:rPr>
            </w:pPr>
            <w:r w:rsidRPr="00BE059A">
              <w:rPr>
                <w:rFonts w:ascii="Candara" w:hAnsi="Candara"/>
                <w:color w:val="000000" w:themeColor="text1"/>
              </w:rPr>
              <w:t>74XXX</w:t>
            </w:r>
          </w:p>
        </w:tc>
        <w:tc>
          <w:tcPr>
            <w:tcW w:w="3840" w:type="dxa"/>
            <w:tcBorders>
              <w:top w:val="single" w:sz="4" w:space="0" w:color="auto"/>
              <w:left w:val="single" w:sz="4" w:space="0" w:color="auto"/>
              <w:bottom w:val="single" w:sz="4" w:space="0" w:color="auto"/>
              <w:right w:val="single" w:sz="4" w:space="0" w:color="auto"/>
            </w:tcBorders>
            <w:vAlign w:val="bottom"/>
          </w:tcPr>
          <w:p w14:paraId="3912CD89" w14:textId="727AC9CF" w:rsidR="2EBB395A" w:rsidRPr="00BE059A" w:rsidRDefault="2EBB395A">
            <w:pPr>
              <w:rPr>
                <w:rFonts w:ascii="Candara" w:hAnsi="Candara"/>
              </w:rPr>
            </w:pPr>
            <w:r w:rsidRPr="00BE059A">
              <w:rPr>
                <w:rFonts w:ascii="Candara" w:hAnsi="Candara"/>
                <w:color w:val="000000" w:themeColor="text1"/>
              </w:rPr>
              <w:t>Commitment</w:t>
            </w:r>
            <w:r w:rsidR="00BE059A" w:rsidRPr="00BE059A">
              <w:rPr>
                <w:rFonts w:ascii="Candara" w:hAnsi="Candara"/>
                <w:color w:val="000000" w:themeColor="text1"/>
              </w:rPr>
              <w:t xml:space="preserve"> </w:t>
            </w:r>
            <w:r w:rsidRPr="00BE059A">
              <w:rPr>
                <w:rFonts w:ascii="Candara" w:hAnsi="Candara"/>
                <w:color w:val="000000" w:themeColor="text1"/>
              </w:rPr>
              <w:t>Related (except 301)</w:t>
            </w:r>
          </w:p>
        </w:tc>
        <w:tc>
          <w:tcPr>
            <w:tcW w:w="711" w:type="dxa"/>
            <w:tcBorders>
              <w:top w:val="single" w:sz="4" w:space="0" w:color="auto"/>
              <w:left w:val="single" w:sz="4" w:space="0" w:color="auto"/>
              <w:bottom w:val="single" w:sz="4" w:space="0" w:color="auto"/>
              <w:right w:val="single" w:sz="4" w:space="0" w:color="auto"/>
            </w:tcBorders>
            <w:vAlign w:val="bottom"/>
          </w:tcPr>
          <w:p w14:paraId="71EA3057" w14:textId="7B44FAA1" w:rsidR="2EBB395A" w:rsidRPr="00BE059A" w:rsidRDefault="2EBB395A">
            <w:pPr>
              <w:rPr>
                <w:rFonts w:ascii="Candara" w:hAnsi="Candara"/>
              </w:rPr>
            </w:pPr>
            <w:r w:rsidRPr="00BE059A">
              <w:rPr>
                <w:rFonts w:ascii="Candara" w:hAnsi="Candara"/>
                <w:color w:val="000000" w:themeColor="text1"/>
              </w:rPr>
              <w:t>1147</w:t>
            </w:r>
          </w:p>
        </w:tc>
        <w:tc>
          <w:tcPr>
            <w:tcW w:w="614" w:type="dxa"/>
            <w:tcBorders>
              <w:top w:val="single" w:sz="4" w:space="0" w:color="auto"/>
              <w:left w:val="single" w:sz="4" w:space="0" w:color="auto"/>
              <w:bottom w:val="single" w:sz="4" w:space="0" w:color="auto"/>
              <w:right w:val="single" w:sz="4" w:space="0" w:color="auto"/>
            </w:tcBorders>
            <w:vAlign w:val="bottom"/>
          </w:tcPr>
          <w:p w14:paraId="6A6CEB8F" w14:textId="513F7A8B" w:rsidR="2EBB395A" w:rsidRPr="00BE059A" w:rsidRDefault="2EBB395A">
            <w:pPr>
              <w:rPr>
                <w:rFonts w:ascii="Candara" w:hAnsi="Candara"/>
              </w:rPr>
            </w:pPr>
            <w:r w:rsidRPr="00BE059A">
              <w:rPr>
                <w:rFonts w:ascii="Candara" w:hAnsi="Candara"/>
                <w:color w:val="000000" w:themeColor="text1"/>
              </w:rPr>
              <w:t>121</w:t>
            </w:r>
          </w:p>
        </w:tc>
        <w:tc>
          <w:tcPr>
            <w:tcW w:w="630" w:type="dxa"/>
            <w:tcBorders>
              <w:top w:val="single" w:sz="4" w:space="0" w:color="auto"/>
              <w:left w:val="single" w:sz="4" w:space="0" w:color="auto"/>
              <w:bottom w:val="single" w:sz="4" w:space="0" w:color="auto"/>
              <w:right w:val="single" w:sz="4" w:space="0" w:color="auto"/>
            </w:tcBorders>
            <w:vAlign w:val="bottom"/>
          </w:tcPr>
          <w:p w14:paraId="2DE583B0" w14:textId="347D09C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04DD63B" w14:textId="21C45F12"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1A54AF3" w14:textId="3C7557C8"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634CFA84" w14:textId="735B9D1A"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3E6D568E" w14:textId="5A58C0D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7FF4FD7" w14:textId="2B500634"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2353E5E" w14:textId="40609B88"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5C524EE7" w14:textId="3E894A1B"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5DC6C64E" w14:textId="2317E0F3" w:rsidR="2EBB395A" w:rsidRPr="00BE059A" w:rsidRDefault="2EBB395A" w:rsidP="2EBB395A">
            <w:pPr>
              <w:rPr>
                <w:rFonts w:ascii="Candara" w:hAnsi="Candara"/>
              </w:rPr>
            </w:pPr>
            <w:r w:rsidRPr="00BE059A">
              <w:rPr>
                <w:rFonts w:ascii="Candara" w:hAnsi="Candara"/>
                <w:b/>
                <w:bCs/>
                <w:color w:val="000000" w:themeColor="text1"/>
              </w:rPr>
              <w:t>1268</w:t>
            </w:r>
          </w:p>
        </w:tc>
      </w:tr>
      <w:tr w:rsidR="2EBB395A" w14:paraId="2FA5316F"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6DEAFED0" w14:textId="6DB5C9EB" w:rsidR="2EBB395A" w:rsidRPr="00BE059A" w:rsidRDefault="2EBB395A">
            <w:pPr>
              <w:rPr>
                <w:rFonts w:ascii="Candara" w:hAnsi="Candara"/>
              </w:rPr>
            </w:pPr>
            <w:r w:rsidRPr="00BE059A">
              <w:rPr>
                <w:rFonts w:ascii="Candara" w:hAnsi="Candara"/>
                <w:color w:val="000000" w:themeColor="text1"/>
              </w:rPr>
              <w:t>75XXX</w:t>
            </w:r>
          </w:p>
        </w:tc>
        <w:tc>
          <w:tcPr>
            <w:tcW w:w="3840" w:type="dxa"/>
            <w:tcBorders>
              <w:top w:val="single" w:sz="4" w:space="0" w:color="auto"/>
              <w:left w:val="single" w:sz="4" w:space="0" w:color="auto"/>
              <w:bottom w:val="single" w:sz="4" w:space="0" w:color="auto"/>
              <w:right w:val="single" w:sz="4" w:space="0" w:color="auto"/>
            </w:tcBorders>
            <w:vAlign w:val="bottom"/>
          </w:tcPr>
          <w:p w14:paraId="7F73A83C" w14:textId="1AD77C52" w:rsidR="2EBB395A" w:rsidRPr="00BE059A" w:rsidRDefault="2EBB395A">
            <w:pPr>
              <w:rPr>
                <w:rFonts w:ascii="Candara" w:hAnsi="Candara"/>
              </w:rPr>
            </w:pPr>
            <w:r w:rsidRPr="00BE059A">
              <w:rPr>
                <w:rFonts w:ascii="Candara" w:hAnsi="Candara"/>
                <w:color w:val="000000" w:themeColor="text1"/>
              </w:rPr>
              <w:t>Mental health advocate</w:t>
            </w:r>
          </w:p>
        </w:tc>
        <w:tc>
          <w:tcPr>
            <w:tcW w:w="711" w:type="dxa"/>
            <w:tcBorders>
              <w:top w:val="single" w:sz="4" w:space="0" w:color="auto"/>
              <w:left w:val="single" w:sz="4" w:space="0" w:color="auto"/>
              <w:bottom w:val="single" w:sz="4" w:space="0" w:color="auto"/>
              <w:right w:val="single" w:sz="4" w:space="0" w:color="auto"/>
            </w:tcBorders>
            <w:vAlign w:val="bottom"/>
          </w:tcPr>
          <w:p w14:paraId="7BEB67E6" w14:textId="7D0ECADB" w:rsidR="2EBB395A" w:rsidRPr="00BE059A" w:rsidRDefault="2EBB395A">
            <w:pPr>
              <w:rPr>
                <w:rFonts w:ascii="Candara" w:hAnsi="Candara"/>
              </w:rPr>
            </w:pPr>
            <w:r w:rsidRPr="00BE059A">
              <w:rPr>
                <w:rFonts w:ascii="Candara" w:hAnsi="Candara"/>
                <w:color w:val="000000" w:themeColor="text1"/>
              </w:rPr>
              <w:t>1631</w:t>
            </w:r>
          </w:p>
        </w:tc>
        <w:tc>
          <w:tcPr>
            <w:tcW w:w="614" w:type="dxa"/>
            <w:tcBorders>
              <w:top w:val="single" w:sz="4" w:space="0" w:color="auto"/>
              <w:left w:val="single" w:sz="4" w:space="0" w:color="auto"/>
              <w:bottom w:val="single" w:sz="4" w:space="0" w:color="auto"/>
              <w:right w:val="single" w:sz="4" w:space="0" w:color="auto"/>
            </w:tcBorders>
            <w:vAlign w:val="bottom"/>
          </w:tcPr>
          <w:p w14:paraId="0103A5F5" w14:textId="16661551" w:rsidR="2EBB395A" w:rsidRPr="00BE059A" w:rsidRDefault="2EBB395A">
            <w:pPr>
              <w:rPr>
                <w:rFonts w:ascii="Candara" w:hAnsi="Candara"/>
              </w:rPr>
            </w:pPr>
            <w:r w:rsidRPr="00BE059A">
              <w:rPr>
                <w:rFonts w:ascii="Candara" w:hAnsi="Candara"/>
                <w:color w:val="000000" w:themeColor="text1"/>
              </w:rPr>
              <w:t>25</w:t>
            </w:r>
          </w:p>
        </w:tc>
        <w:tc>
          <w:tcPr>
            <w:tcW w:w="630" w:type="dxa"/>
            <w:tcBorders>
              <w:top w:val="single" w:sz="4" w:space="0" w:color="auto"/>
              <w:left w:val="single" w:sz="4" w:space="0" w:color="auto"/>
              <w:bottom w:val="single" w:sz="4" w:space="0" w:color="auto"/>
              <w:right w:val="single" w:sz="4" w:space="0" w:color="auto"/>
            </w:tcBorders>
            <w:vAlign w:val="bottom"/>
          </w:tcPr>
          <w:p w14:paraId="1FA59F5B" w14:textId="123680C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0447D34" w14:textId="1C5FD830"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7C465540" w14:textId="2342173F"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57A5CA4" w14:textId="057419E9"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E0FC0D1" w14:textId="6D8D0D0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059DE47" w14:textId="263F90D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B55D55E" w14:textId="59ED4CA1"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56E64E5F" w14:textId="14C5B6C5"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60068A47" w14:textId="6D48367C" w:rsidR="2EBB395A" w:rsidRPr="00BE059A" w:rsidRDefault="2EBB395A" w:rsidP="2EBB395A">
            <w:pPr>
              <w:rPr>
                <w:rFonts w:ascii="Candara" w:hAnsi="Candara"/>
              </w:rPr>
            </w:pPr>
            <w:r w:rsidRPr="00BE059A">
              <w:rPr>
                <w:rFonts w:ascii="Candara" w:hAnsi="Candara"/>
                <w:b/>
                <w:bCs/>
                <w:color w:val="000000" w:themeColor="text1"/>
              </w:rPr>
              <w:t>1656</w:t>
            </w:r>
          </w:p>
        </w:tc>
      </w:tr>
      <w:tr w:rsidR="2EBB395A" w14:paraId="13F9CF32"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AE7CEAC" w14:textId="1DA5D051"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5420518" w14:textId="57655CBA" w:rsidR="2EBB395A" w:rsidRPr="00BE059A" w:rsidRDefault="2EBB395A">
            <w:pPr>
              <w:rPr>
                <w:rFonts w:ascii="Candara" w:hAnsi="Candara"/>
              </w:rPr>
            </w:pPr>
            <w:r w:rsidRPr="00BE059A">
              <w:rPr>
                <w:rFonts w:ascii="Candara" w:hAnsi="Candara"/>
                <w:b/>
                <w:bCs/>
                <w:color w:val="000000" w:themeColor="text1"/>
              </w:rPr>
              <w:t>Mandated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A5C7C7E" w14:textId="21FB49A3" w:rsidR="2EBB395A" w:rsidRPr="00BE059A" w:rsidRDefault="2EBB395A">
            <w:pPr>
              <w:rPr>
                <w:rFonts w:ascii="Candara" w:hAnsi="Candara"/>
              </w:rPr>
            </w:pPr>
            <w:r w:rsidRPr="00BE059A">
              <w:rPr>
                <w:rFonts w:ascii="Candara" w:hAnsi="Candara"/>
                <w:b/>
                <w:bCs/>
                <w:color w:val="000000" w:themeColor="text1"/>
              </w:rPr>
              <w:t>2778</w:t>
            </w: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61B1888" w14:textId="1205F0B6" w:rsidR="2EBB395A" w:rsidRPr="00BE059A" w:rsidRDefault="2EBB395A">
            <w:pPr>
              <w:rPr>
                <w:rFonts w:ascii="Candara" w:hAnsi="Candara"/>
              </w:rPr>
            </w:pPr>
            <w:r w:rsidRPr="00BE059A">
              <w:rPr>
                <w:rFonts w:ascii="Candara" w:hAnsi="Candara"/>
                <w:b/>
                <w:bCs/>
                <w:color w:val="000000" w:themeColor="text1"/>
              </w:rPr>
              <w:t>146</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39881C7" w14:textId="3F45C541"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3E6213B" w14:textId="0828DA56"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C4CA97E" w14:textId="2D79B934"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8AC2353" w14:textId="4BAA1F9E"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04BE5A8" w14:textId="0FBB1621"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66B29FA" w14:textId="5B849152"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28637BB" w14:textId="645E98C4"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CF2F8B3" w14:textId="4A1F297B"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5CA8463" w14:textId="46DACD31" w:rsidR="2EBB395A" w:rsidRPr="00BE059A" w:rsidRDefault="2EBB395A">
            <w:pPr>
              <w:rPr>
                <w:rFonts w:ascii="Candara" w:hAnsi="Candara"/>
              </w:rPr>
            </w:pPr>
            <w:r w:rsidRPr="00BE059A">
              <w:rPr>
                <w:rFonts w:ascii="Candara" w:hAnsi="Candara"/>
                <w:b/>
                <w:bCs/>
                <w:color w:val="000000" w:themeColor="text1"/>
              </w:rPr>
              <w:t>2924</w:t>
            </w:r>
          </w:p>
        </w:tc>
      </w:tr>
      <w:tr w:rsidR="2EBB395A" w14:paraId="4E3359E5"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36BACEA" w14:textId="279E4703" w:rsidR="2EBB395A" w:rsidRPr="00BE059A" w:rsidRDefault="2EBB395A">
            <w:pPr>
              <w:rPr>
                <w:rFonts w:ascii="Candara" w:hAnsi="Candara"/>
              </w:rPr>
            </w:pPr>
            <w:r w:rsidRPr="00BE059A">
              <w:rPr>
                <w:rFonts w:ascii="Candara" w:hAnsi="Candara"/>
                <w:b/>
                <w:bCs/>
                <w:color w:val="000000" w:themeColor="text1"/>
              </w:rPr>
              <w:t>Core Plus</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5B69D5A" w14:textId="1B0FBE8E"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B024BA3" w14:textId="0AC38E82"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7672408" w14:textId="3B2EF565"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F17CD59" w14:textId="7FB116D0"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DC95A9D" w14:textId="3B077016"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FB1505F" w14:textId="489419B8"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7DCF77C" w14:textId="797FBD1F"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5FF003A" w14:textId="2928749B"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000AAD7" w14:textId="55DFD22F"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1D4C6BE" w14:textId="3E469169"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3B5601F" w14:textId="42535DE7"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75227FF" w14:textId="04E2C074" w:rsidR="2EBB395A" w:rsidRPr="00BE059A" w:rsidRDefault="2EBB395A">
            <w:pPr>
              <w:rPr>
                <w:rFonts w:ascii="Candara" w:hAnsi="Candara"/>
              </w:rPr>
            </w:pPr>
          </w:p>
        </w:tc>
      </w:tr>
      <w:tr w:rsidR="2EBB395A" w14:paraId="4FBF5125"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E168E38" w14:textId="5F155B8F"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3A49BF4" w14:textId="4D6FF5BC" w:rsidR="2EBB395A" w:rsidRPr="00BE059A" w:rsidRDefault="2EBB395A" w:rsidP="2EBB395A">
            <w:pPr>
              <w:rPr>
                <w:rFonts w:ascii="Candara" w:hAnsi="Candara"/>
              </w:rPr>
            </w:pPr>
            <w:r w:rsidRPr="00BE059A">
              <w:rPr>
                <w:rFonts w:ascii="Candara" w:hAnsi="Candara"/>
                <w:b/>
                <w:bCs/>
                <w:color w:val="000000" w:themeColor="text1"/>
              </w:rPr>
              <w:t>Justice System Involved Services</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6A4284D" w14:textId="24130FF3"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0D74D209" w14:textId="3AE0BA36"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E0D783C" w14:textId="3ECF9E34"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89061F3" w14:textId="3A57ACFC"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79B1840" w14:textId="590C02CC"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543ED20" w14:textId="60CDFE53"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0A2314C" w14:textId="1373F4AB"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AD32764" w14:textId="106AE866"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47E5A4A" w14:textId="6176DEA8"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68E8730" w14:textId="3DCFB497"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EA3320C" w14:textId="1DAD534D" w:rsidR="2EBB395A" w:rsidRPr="00BE059A" w:rsidRDefault="2EBB395A">
            <w:pPr>
              <w:rPr>
                <w:rFonts w:ascii="Candara" w:hAnsi="Candara"/>
              </w:rPr>
            </w:pPr>
          </w:p>
        </w:tc>
      </w:tr>
      <w:tr w:rsidR="2EBB395A" w14:paraId="69CBD7D0"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36E6FF81" w14:textId="23C5A501" w:rsidR="2EBB395A" w:rsidRPr="00BE059A" w:rsidRDefault="2EBB395A">
            <w:pPr>
              <w:rPr>
                <w:rFonts w:ascii="Candara" w:hAnsi="Candara"/>
              </w:rPr>
            </w:pPr>
            <w:r w:rsidRPr="00BE059A">
              <w:rPr>
                <w:rFonts w:ascii="Candara" w:hAnsi="Candara"/>
                <w:color w:val="000000" w:themeColor="text1"/>
              </w:rPr>
              <w:t>25XXX</w:t>
            </w:r>
          </w:p>
        </w:tc>
        <w:tc>
          <w:tcPr>
            <w:tcW w:w="3840" w:type="dxa"/>
            <w:tcBorders>
              <w:top w:val="single" w:sz="4" w:space="0" w:color="auto"/>
              <w:left w:val="single" w:sz="4" w:space="0" w:color="auto"/>
              <w:bottom w:val="single" w:sz="4" w:space="0" w:color="auto"/>
              <w:right w:val="single" w:sz="4" w:space="0" w:color="auto"/>
            </w:tcBorders>
            <w:vAlign w:val="bottom"/>
          </w:tcPr>
          <w:p w14:paraId="33032B3C" w14:textId="55E2A7AE" w:rsidR="2EBB395A" w:rsidRPr="00BE059A" w:rsidRDefault="2EBB395A">
            <w:pPr>
              <w:rPr>
                <w:rFonts w:ascii="Candara" w:hAnsi="Candara"/>
              </w:rPr>
            </w:pPr>
            <w:r w:rsidRPr="00BE059A">
              <w:rPr>
                <w:rFonts w:ascii="Candara" w:hAnsi="Candara"/>
                <w:color w:val="000000" w:themeColor="text1"/>
              </w:rPr>
              <w:t>Coordination services</w:t>
            </w:r>
          </w:p>
        </w:tc>
        <w:tc>
          <w:tcPr>
            <w:tcW w:w="711" w:type="dxa"/>
            <w:tcBorders>
              <w:top w:val="single" w:sz="4" w:space="0" w:color="auto"/>
              <w:left w:val="single" w:sz="4" w:space="0" w:color="auto"/>
              <w:bottom w:val="single" w:sz="4" w:space="0" w:color="auto"/>
              <w:right w:val="single" w:sz="4" w:space="0" w:color="auto"/>
            </w:tcBorders>
            <w:vAlign w:val="bottom"/>
          </w:tcPr>
          <w:p w14:paraId="06C880B0" w14:textId="7A667405" w:rsidR="2EBB395A" w:rsidRPr="00BE059A" w:rsidRDefault="2EBB395A">
            <w:pPr>
              <w:rPr>
                <w:rFonts w:ascii="Candara" w:hAnsi="Candara"/>
              </w:rPr>
            </w:pPr>
            <w:r w:rsidRPr="00BE059A">
              <w:rPr>
                <w:rFonts w:ascii="Candara" w:hAnsi="Candara"/>
                <w:color w:val="000000" w:themeColor="text1"/>
              </w:rPr>
              <w:t>373</w:t>
            </w:r>
          </w:p>
        </w:tc>
        <w:tc>
          <w:tcPr>
            <w:tcW w:w="614" w:type="dxa"/>
            <w:tcBorders>
              <w:top w:val="single" w:sz="4" w:space="0" w:color="auto"/>
              <w:left w:val="single" w:sz="4" w:space="0" w:color="auto"/>
              <w:bottom w:val="single" w:sz="4" w:space="0" w:color="auto"/>
              <w:right w:val="single" w:sz="4" w:space="0" w:color="auto"/>
            </w:tcBorders>
            <w:vAlign w:val="bottom"/>
          </w:tcPr>
          <w:p w14:paraId="67550E62" w14:textId="11420EEB" w:rsidR="2EBB395A" w:rsidRPr="00BE059A" w:rsidRDefault="2EBB395A">
            <w:pPr>
              <w:rPr>
                <w:rFonts w:ascii="Candara" w:hAnsi="Candara"/>
              </w:rPr>
            </w:pPr>
            <w:r w:rsidRPr="00BE059A">
              <w:rPr>
                <w:rFonts w:ascii="Candara" w:hAnsi="Candara"/>
                <w:color w:val="000000" w:themeColor="text1"/>
              </w:rPr>
              <w:t>8</w:t>
            </w:r>
          </w:p>
        </w:tc>
        <w:tc>
          <w:tcPr>
            <w:tcW w:w="630" w:type="dxa"/>
            <w:tcBorders>
              <w:top w:val="single" w:sz="4" w:space="0" w:color="auto"/>
              <w:left w:val="single" w:sz="4" w:space="0" w:color="auto"/>
              <w:bottom w:val="single" w:sz="4" w:space="0" w:color="auto"/>
              <w:right w:val="single" w:sz="4" w:space="0" w:color="auto"/>
            </w:tcBorders>
            <w:vAlign w:val="bottom"/>
          </w:tcPr>
          <w:p w14:paraId="3EFA8DBA" w14:textId="445FD1B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A41A17A" w14:textId="09FAFDE2"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86205BB" w14:textId="0AFA2DBD"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6838A557" w14:textId="7DB274B9"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0DFDEBA" w14:textId="6BDE3B9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E1CC33E" w14:textId="7DEDAF1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072A762" w14:textId="6D924141"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0A48FB04" w14:textId="3047A2B9"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554E470D" w14:textId="0527174B" w:rsidR="2EBB395A" w:rsidRPr="00BE059A" w:rsidRDefault="2EBB395A" w:rsidP="2EBB395A">
            <w:pPr>
              <w:rPr>
                <w:rFonts w:ascii="Candara" w:hAnsi="Candara"/>
              </w:rPr>
            </w:pPr>
            <w:r w:rsidRPr="00BE059A">
              <w:rPr>
                <w:rFonts w:ascii="Candara" w:hAnsi="Candara"/>
                <w:b/>
                <w:bCs/>
                <w:color w:val="000000" w:themeColor="text1"/>
              </w:rPr>
              <w:t>381</w:t>
            </w:r>
          </w:p>
        </w:tc>
      </w:tr>
      <w:tr w:rsidR="2EBB395A" w14:paraId="5BE52CFB"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0EA54E7B" w14:textId="08501AF1" w:rsidR="2EBB395A" w:rsidRPr="00BE059A" w:rsidRDefault="2EBB395A">
            <w:pPr>
              <w:rPr>
                <w:rFonts w:ascii="Candara" w:hAnsi="Candara"/>
              </w:rPr>
            </w:pPr>
            <w:r w:rsidRPr="00BE059A">
              <w:rPr>
                <w:rFonts w:ascii="Candara" w:hAnsi="Candara"/>
                <w:color w:val="000000" w:themeColor="text1"/>
              </w:rPr>
              <w:t>46305</w:t>
            </w:r>
          </w:p>
        </w:tc>
        <w:tc>
          <w:tcPr>
            <w:tcW w:w="3840" w:type="dxa"/>
            <w:tcBorders>
              <w:top w:val="single" w:sz="4" w:space="0" w:color="auto"/>
              <w:left w:val="single" w:sz="4" w:space="0" w:color="auto"/>
              <w:bottom w:val="single" w:sz="4" w:space="0" w:color="auto"/>
              <w:right w:val="single" w:sz="4" w:space="0" w:color="auto"/>
            </w:tcBorders>
            <w:vAlign w:val="bottom"/>
          </w:tcPr>
          <w:p w14:paraId="3EDBC614" w14:textId="6C38CB41" w:rsidR="2EBB395A" w:rsidRPr="00BE059A" w:rsidRDefault="2EBB395A">
            <w:pPr>
              <w:rPr>
                <w:rFonts w:ascii="Candara" w:hAnsi="Candara"/>
              </w:rPr>
            </w:pPr>
            <w:r w:rsidRPr="00BE059A">
              <w:rPr>
                <w:rFonts w:ascii="Candara" w:hAnsi="Candara"/>
                <w:color w:val="000000" w:themeColor="text1"/>
              </w:rPr>
              <w:t>Mental Health Services in Jails</w:t>
            </w:r>
          </w:p>
        </w:tc>
        <w:tc>
          <w:tcPr>
            <w:tcW w:w="711" w:type="dxa"/>
            <w:tcBorders>
              <w:top w:val="single" w:sz="4" w:space="0" w:color="auto"/>
              <w:left w:val="single" w:sz="4" w:space="0" w:color="auto"/>
              <w:bottom w:val="single" w:sz="4" w:space="0" w:color="auto"/>
              <w:right w:val="single" w:sz="4" w:space="0" w:color="auto"/>
            </w:tcBorders>
            <w:vAlign w:val="bottom"/>
          </w:tcPr>
          <w:p w14:paraId="16E0632B" w14:textId="76AFEB41" w:rsidR="2EBB395A" w:rsidRPr="00BE059A" w:rsidRDefault="2EBB395A">
            <w:pPr>
              <w:rPr>
                <w:rFonts w:ascii="Candara" w:hAnsi="Candara"/>
              </w:rPr>
            </w:pPr>
            <w:r w:rsidRPr="00BE059A">
              <w:rPr>
                <w:rFonts w:ascii="Candara" w:hAnsi="Candara"/>
                <w:color w:val="000000" w:themeColor="text1"/>
              </w:rPr>
              <w:t>170</w:t>
            </w:r>
          </w:p>
        </w:tc>
        <w:tc>
          <w:tcPr>
            <w:tcW w:w="614" w:type="dxa"/>
            <w:tcBorders>
              <w:top w:val="single" w:sz="4" w:space="0" w:color="auto"/>
              <w:left w:val="single" w:sz="4" w:space="0" w:color="auto"/>
              <w:bottom w:val="single" w:sz="4" w:space="0" w:color="auto"/>
              <w:right w:val="single" w:sz="4" w:space="0" w:color="auto"/>
            </w:tcBorders>
            <w:vAlign w:val="bottom"/>
          </w:tcPr>
          <w:p w14:paraId="35D681AA" w14:textId="2201AAD6" w:rsidR="2EBB395A" w:rsidRPr="00BE059A" w:rsidRDefault="2EBB395A">
            <w:pPr>
              <w:rPr>
                <w:rFonts w:ascii="Candara" w:hAnsi="Candara"/>
              </w:rPr>
            </w:pPr>
            <w:r w:rsidRPr="00BE059A">
              <w:rPr>
                <w:rFonts w:ascii="Candara" w:hAnsi="Candara"/>
                <w:color w:val="000000" w:themeColor="text1"/>
              </w:rPr>
              <w:t>5</w:t>
            </w:r>
          </w:p>
        </w:tc>
        <w:tc>
          <w:tcPr>
            <w:tcW w:w="630" w:type="dxa"/>
            <w:tcBorders>
              <w:top w:val="single" w:sz="4" w:space="0" w:color="auto"/>
              <w:left w:val="single" w:sz="4" w:space="0" w:color="auto"/>
              <w:bottom w:val="single" w:sz="4" w:space="0" w:color="auto"/>
              <w:right w:val="single" w:sz="4" w:space="0" w:color="auto"/>
            </w:tcBorders>
            <w:vAlign w:val="bottom"/>
          </w:tcPr>
          <w:p w14:paraId="75B6FE96" w14:textId="7F9F8BA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A1A1EAD" w14:textId="2611411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7FB7F36" w14:textId="7B02838C"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2BBB135F" w14:textId="3B2F25DF"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3BB81B67" w14:textId="6C2E47C9"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33F5A05" w14:textId="520E7A78"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F164335" w14:textId="6795F55E"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43CF73F9" w14:textId="35501B5D"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40528D8" w14:textId="7F0865C9" w:rsidR="2EBB395A" w:rsidRPr="00BE059A" w:rsidRDefault="2EBB395A" w:rsidP="2EBB395A">
            <w:pPr>
              <w:rPr>
                <w:rFonts w:ascii="Candara" w:hAnsi="Candara"/>
              </w:rPr>
            </w:pPr>
            <w:r w:rsidRPr="00BE059A">
              <w:rPr>
                <w:rFonts w:ascii="Candara" w:hAnsi="Candara"/>
                <w:b/>
                <w:bCs/>
                <w:color w:val="000000" w:themeColor="text1"/>
              </w:rPr>
              <w:t>175</w:t>
            </w:r>
          </w:p>
        </w:tc>
      </w:tr>
      <w:tr w:rsidR="2EBB395A" w14:paraId="590B0BD6" w14:textId="77777777" w:rsidTr="00226E12">
        <w:trPr>
          <w:trHeight w:val="300"/>
        </w:trPr>
        <w:tc>
          <w:tcPr>
            <w:tcW w:w="1215"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7E1085C0" w14:textId="13184998" w:rsidR="2EBB395A" w:rsidRPr="00BE059A" w:rsidRDefault="2EBB395A">
            <w:pPr>
              <w:rPr>
                <w:rFonts w:ascii="Candara" w:hAnsi="Candara"/>
              </w:rPr>
            </w:pPr>
          </w:p>
        </w:tc>
        <w:tc>
          <w:tcPr>
            <w:tcW w:w="384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201F4047" w14:textId="62C9E293" w:rsidR="2EBB395A" w:rsidRPr="00BE059A" w:rsidRDefault="2EBB395A" w:rsidP="2EBB395A">
            <w:pPr>
              <w:rPr>
                <w:rFonts w:ascii="Candara" w:hAnsi="Candara"/>
              </w:rPr>
            </w:pPr>
            <w:r w:rsidRPr="00BE059A">
              <w:rPr>
                <w:rFonts w:ascii="Candara" w:hAnsi="Candara"/>
                <w:b/>
                <w:bCs/>
                <w:color w:val="000000" w:themeColor="text1"/>
              </w:rPr>
              <w:t>Additional Core Evidence Based Treatment</w:t>
            </w:r>
          </w:p>
        </w:tc>
        <w:tc>
          <w:tcPr>
            <w:tcW w:w="71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3C73B3E" w14:textId="028EEE96" w:rsidR="2EBB395A" w:rsidRPr="00BE059A" w:rsidRDefault="2EBB395A">
            <w:pPr>
              <w:rPr>
                <w:rFonts w:ascii="Candara" w:hAnsi="Candara"/>
              </w:rPr>
            </w:pPr>
          </w:p>
        </w:tc>
        <w:tc>
          <w:tcPr>
            <w:tcW w:w="614"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8F55B24" w14:textId="765A79CD"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2D52044" w14:textId="44C09821"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56D7F20" w14:textId="7167C074" w:rsidR="2EBB395A" w:rsidRPr="00BE059A" w:rsidRDefault="2EBB395A">
            <w:pPr>
              <w:rPr>
                <w:rFonts w:ascii="Candara" w:hAnsi="Candara"/>
              </w:rPr>
            </w:pPr>
          </w:p>
        </w:tc>
        <w:tc>
          <w:tcPr>
            <w:tcW w:w="63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5E81D5C" w14:textId="05E62FB6" w:rsidR="2EBB395A" w:rsidRPr="00BE059A" w:rsidRDefault="2EBB395A">
            <w:pPr>
              <w:rPr>
                <w:rFonts w:ascii="Candara" w:hAnsi="Candara"/>
              </w:rPr>
            </w:pPr>
          </w:p>
        </w:tc>
        <w:tc>
          <w:tcPr>
            <w:tcW w:w="27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5F598862" w14:textId="2531F021" w:rsidR="2EBB395A" w:rsidRPr="00BE059A" w:rsidRDefault="2EBB395A">
            <w:pPr>
              <w:rPr>
                <w:rFonts w:ascii="Candara" w:hAnsi="Candara"/>
              </w:rPr>
            </w:pPr>
          </w:p>
        </w:tc>
        <w:tc>
          <w:tcPr>
            <w:tcW w:w="36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E772F4D" w14:textId="08C7AF17"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1F00D551" w14:textId="08ACB851" w:rsidR="2EBB395A" w:rsidRPr="00BE059A" w:rsidRDefault="2EBB395A">
            <w:pPr>
              <w:rPr>
                <w:rFonts w:ascii="Candara" w:hAnsi="Candara"/>
              </w:rPr>
            </w:pPr>
          </w:p>
        </w:tc>
        <w:tc>
          <w:tcPr>
            <w:tcW w:w="450"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45D3EF8F" w14:textId="651CAA7C" w:rsidR="2EBB395A" w:rsidRPr="00BE059A" w:rsidRDefault="2EBB395A">
            <w:pPr>
              <w:rPr>
                <w:rFonts w:ascii="Candara" w:hAnsi="Candara"/>
              </w:rPr>
            </w:pPr>
          </w:p>
        </w:tc>
        <w:tc>
          <w:tcPr>
            <w:tcW w:w="351"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3033FC04" w14:textId="0FDAE1D2" w:rsidR="2EBB395A" w:rsidRPr="00BE059A" w:rsidRDefault="2EBB395A">
            <w:pPr>
              <w:rPr>
                <w:rFonts w:ascii="Candara" w:hAnsi="Candara"/>
              </w:rPr>
            </w:pPr>
          </w:p>
        </w:tc>
        <w:tc>
          <w:tcPr>
            <w:tcW w:w="819" w:type="dxa"/>
            <w:tcBorders>
              <w:top w:val="single" w:sz="8" w:space="0" w:color="auto"/>
              <w:left w:val="single" w:sz="8" w:space="0" w:color="auto"/>
              <w:bottom w:val="single" w:sz="8" w:space="0" w:color="auto"/>
              <w:right w:val="single" w:sz="4" w:space="0" w:color="auto"/>
            </w:tcBorders>
            <w:shd w:val="clear" w:color="auto" w:fill="D9D9D9" w:themeFill="background1" w:themeFillShade="D9"/>
          </w:tcPr>
          <w:p w14:paraId="6980C336" w14:textId="17940E07" w:rsidR="2EBB395A" w:rsidRPr="00BE059A" w:rsidRDefault="2EBB395A">
            <w:pPr>
              <w:rPr>
                <w:rFonts w:ascii="Candara" w:hAnsi="Candara"/>
              </w:rPr>
            </w:pPr>
          </w:p>
        </w:tc>
      </w:tr>
      <w:tr w:rsidR="2EBB395A" w14:paraId="7736A4EB"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7096C086" w14:textId="0F2FC806" w:rsidR="2EBB395A" w:rsidRPr="00BE059A" w:rsidRDefault="2EBB395A">
            <w:pPr>
              <w:rPr>
                <w:rFonts w:ascii="Candara" w:hAnsi="Candara"/>
              </w:rPr>
            </w:pPr>
            <w:r w:rsidRPr="00BE059A">
              <w:rPr>
                <w:rFonts w:ascii="Candara" w:hAnsi="Candara"/>
                <w:color w:val="000000" w:themeColor="text1"/>
              </w:rPr>
              <w:t>42366</w:t>
            </w:r>
          </w:p>
        </w:tc>
        <w:tc>
          <w:tcPr>
            <w:tcW w:w="3840" w:type="dxa"/>
            <w:tcBorders>
              <w:top w:val="single" w:sz="4" w:space="0" w:color="auto"/>
              <w:left w:val="single" w:sz="4" w:space="0" w:color="auto"/>
              <w:bottom w:val="single" w:sz="4" w:space="0" w:color="auto"/>
              <w:right w:val="single" w:sz="4" w:space="0" w:color="auto"/>
            </w:tcBorders>
            <w:vAlign w:val="bottom"/>
          </w:tcPr>
          <w:p w14:paraId="5461E0BD" w14:textId="1CA1A327" w:rsidR="2EBB395A" w:rsidRPr="00BE059A" w:rsidRDefault="2EBB395A">
            <w:pPr>
              <w:rPr>
                <w:rFonts w:ascii="Candara" w:hAnsi="Candara"/>
              </w:rPr>
            </w:pPr>
            <w:r w:rsidRPr="00BE059A">
              <w:rPr>
                <w:rFonts w:ascii="Candara" w:hAnsi="Candara"/>
                <w:color w:val="000000" w:themeColor="text1"/>
              </w:rPr>
              <w:t>Psychotherapeutic Treatment - Social Support Services</w:t>
            </w:r>
          </w:p>
        </w:tc>
        <w:tc>
          <w:tcPr>
            <w:tcW w:w="711" w:type="dxa"/>
            <w:tcBorders>
              <w:top w:val="single" w:sz="4" w:space="0" w:color="auto"/>
              <w:left w:val="single" w:sz="4" w:space="0" w:color="auto"/>
              <w:bottom w:val="single" w:sz="4" w:space="0" w:color="auto"/>
              <w:right w:val="single" w:sz="4" w:space="0" w:color="auto"/>
            </w:tcBorders>
            <w:vAlign w:val="bottom"/>
          </w:tcPr>
          <w:p w14:paraId="3E5C5C5B" w14:textId="11312BD7" w:rsidR="2EBB395A" w:rsidRPr="00BE059A" w:rsidRDefault="2EBB395A">
            <w:pPr>
              <w:rPr>
                <w:rFonts w:ascii="Candara" w:hAnsi="Candara"/>
              </w:rPr>
            </w:pPr>
            <w:r w:rsidRPr="00BE059A">
              <w:rPr>
                <w:rFonts w:ascii="Candara" w:hAnsi="Candara"/>
                <w:color w:val="000000" w:themeColor="text1"/>
              </w:rPr>
              <w:t>422</w:t>
            </w:r>
          </w:p>
        </w:tc>
        <w:tc>
          <w:tcPr>
            <w:tcW w:w="614" w:type="dxa"/>
            <w:tcBorders>
              <w:top w:val="single" w:sz="4" w:space="0" w:color="auto"/>
              <w:left w:val="single" w:sz="4" w:space="0" w:color="auto"/>
              <w:bottom w:val="single" w:sz="4" w:space="0" w:color="auto"/>
              <w:right w:val="single" w:sz="4" w:space="0" w:color="auto"/>
            </w:tcBorders>
            <w:vAlign w:val="bottom"/>
          </w:tcPr>
          <w:p w14:paraId="16FC9FF8" w14:textId="7C517DEF"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02485E02" w14:textId="45634CEA"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F445222" w14:textId="5C588A10"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B60B011" w14:textId="3B5D1856" w:rsidR="2EBB395A" w:rsidRPr="00BE059A" w:rsidRDefault="2EBB395A">
            <w:pPr>
              <w:rPr>
                <w:rFonts w:ascii="Candara" w:hAnsi="Candara"/>
              </w:rPr>
            </w:pPr>
            <w:r w:rsidRPr="00BE059A">
              <w:rPr>
                <w:rFonts w:ascii="Candara" w:hAnsi="Candara"/>
                <w:color w:val="000000" w:themeColor="text1"/>
              </w:rPr>
              <w:t>3</w:t>
            </w:r>
          </w:p>
        </w:tc>
        <w:tc>
          <w:tcPr>
            <w:tcW w:w="270" w:type="dxa"/>
            <w:tcBorders>
              <w:top w:val="single" w:sz="4" w:space="0" w:color="auto"/>
              <w:left w:val="single" w:sz="4" w:space="0" w:color="auto"/>
              <w:bottom w:val="single" w:sz="4" w:space="0" w:color="auto"/>
              <w:right w:val="single" w:sz="4" w:space="0" w:color="auto"/>
            </w:tcBorders>
            <w:vAlign w:val="bottom"/>
          </w:tcPr>
          <w:p w14:paraId="28AB7772" w14:textId="7278A9F4"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1921FD70" w14:textId="66E9D54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58CF74F" w14:textId="61A5ED4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BF6D40A" w14:textId="10D626E9"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7D5582D0" w14:textId="3B802087"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7F9F65C4" w14:textId="3055903C" w:rsidR="2EBB395A" w:rsidRPr="00BE059A" w:rsidRDefault="2EBB395A" w:rsidP="2EBB395A">
            <w:pPr>
              <w:rPr>
                <w:rFonts w:ascii="Candara" w:hAnsi="Candara"/>
              </w:rPr>
            </w:pPr>
            <w:r w:rsidRPr="00BE059A">
              <w:rPr>
                <w:rFonts w:ascii="Candara" w:hAnsi="Candara"/>
                <w:b/>
                <w:bCs/>
                <w:color w:val="000000" w:themeColor="text1"/>
              </w:rPr>
              <w:t>426</w:t>
            </w:r>
          </w:p>
        </w:tc>
      </w:tr>
      <w:tr w:rsidR="2EBB395A" w14:paraId="0F6C8843"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6FB5D19" w14:textId="14FD2297" w:rsidR="2EBB395A" w:rsidRPr="00BE059A" w:rsidRDefault="2EBB395A">
            <w:pPr>
              <w:rPr>
                <w:rFonts w:ascii="Candara" w:hAnsi="Candara"/>
              </w:rPr>
            </w:pPr>
            <w:r w:rsidRPr="00BE059A">
              <w:rPr>
                <w:rFonts w:ascii="Candara" w:hAnsi="Candara"/>
                <w:color w:val="000000" w:themeColor="text1"/>
              </w:rPr>
              <w:t>42397</w:t>
            </w:r>
          </w:p>
        </w:tc>
        <w:tc>
          <w:tcPr>
            <w:tcW w:w="3840" w:type="dxa"/>
            <w:tcBorders>
              <w:top w:val="single" w:sz="4" w:space="0" w:color="auto"/>
              <w:left w:val="single" w:sz="4" w:space="0" w:color="auto"/>
              <w:bottom w:val="single" w:sz="4" w:space="0" w:color="auto"/>
              <w:right w:val="single" w:sz="4" w:space="0" w:color="auto"/>
            </w:tcBorders>
            <w:vAlign w:val="bottom"/>
          </w:tcPr>
          <w:p w14:paraId="74780F9B" w14:textId="12EA57E8" w:rsidR="2EBB395A" w:rsidRPr="00BE059A" w:rsidRDefault="2EBB395A">
            <w:pPr>
              <w:rPr>
                <w:rFonts w:ascii="Candara" w:hAnsi="Candara"/>
              </w:rPr>
            </w:pPr>
            <w:r w:rsidRPr="00BE059A">
              <w:rPr>
                <w:rFonts w:ascii="Candara" w:hAnsi="Candara"/>
                <w:color w:val="000000" w:themeColor="text1"/>
              </w:rPr>
              <w:t>Psychotherapeutic Treatment - Psychiatric Rehabilitation</w:t>
            </w:r>
          </w:p>
        </w:tc>
        <w:tc>
          <w:tcPr>
            <w:tcW w:w="711" w:type="dxa"/>
            <w:tcBorders>
              <w:top w:val="single" w:sz="4" w:space="0" w:color="auto"/>
              <w:left w:val="single" w:sz="4" w:space="0" w:color="auto"/>
              <w:bottom w:val="single" w:sz="4" w:space="0" w:color="auto"/>
              <w:right w:val="single" w:sz="4" w:space="0" w:color="auto"/>
            </w:tcBorders>
            <w:vAlign w:val="bottom"/>
          </w:tcPr>
          <w:p w14:paraId="29CB3F69" w14:textId="13216C2C" w:rsidR="2EBB395A" w:rsidRPr="00BE059A" w:rsidRDefault="2EBB395A">
            <w:pPr>
              <w:rPr>
                <w:rFonts w:ascii="Candara" w:hAnsi="Candara"/>
              </w:rPr>
            </w:pPr>
            <w:r w:rsidRPr="00BE059A">
              <w:rPr>
                <w:rFonts w:ascii="Candara" w:hAnsi="Candara"/>
                <w:color w:val="000000" w:themeColor="text1"/>
              </w:rPr>
              <w:t>2</w:t>
            </w:r>
          </w:p>
        </w:tc>
        <w:tc>
          <w:tcPr>
            <w:tcW w:w="614" w:type="dxa"/>
            <w:tcBorders>
              <w:top w:val="single" w:sz="4" w:space="0" w:color="auto"/>
              <w:left w:val="single" w:sz="4" w:space="0" w:color="auto"/>
              <w:bottom w:val="single" w:sz="4" w:space="0" w:color="auto"/>
              <w:right w:val="single" w:sz="4" w:space="0" w:color="auto"/>
            </w:tcBorders>
            <w:vAlign w:val="bottom"/>
          </w:tcPr>
          <w:p w14:paraId="02BC6BD8" w14:textId="50FE0544"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5B09A06" w14:textId="28C37EF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56E9102" w14:textId="2828EBFA"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5F4D8CD" w14:textId="740CAE74"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A1511E2" w14:textId="61B4E6C9"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742330D" w14:textId="60E33B0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1DF2DA2" w14:textId="0F8AD18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D4CEBF1" w14:textId="4CCF4377"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13D9F370" w14:textId="223734B2"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049715C" w14:textId="7A68E2F7" w:rsidR="2EBB395A" w:rsidRPr="00BE059A" w:rsidRDefault="2EBB395A" w:rsidP="2EBB395A">
            <w:pPr>
              <w:rPr>
                <w:rFonts w:ascii="Candara" w:hAnsi="Candara"/>
              </w:rPr>
            </w:pPr>
            <w:r w:rsidRPr="00BE059A">
              <w:rPr>
                <w:rFonts w:ascii="Candara" w:hAnsi="Candara"/>
                <w:b/>
                <w:bCs/>
                <w:color w:val="000000" w:themeColor="text1"/>
              </w:rPr>
              <w:t>2</w:t>
            </w:r>
          </w:p>
        </w:tc>
      </w:tr>
      <w:tr w:rsidR="2EBB395A" w14:paraId="2A7012A4"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3D95B51" w14:textId="60D86141"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C70CE61" w14:textId="1E11F49D" w:rsidR="2EBB395A" w:rsidRPr="00BE059A" w:rsidRDefault="2EBB395A">
            <w:pPr>
              <w:rPr>
                <w:rFonts w:ascii="Candara" w:hAnsi="Candara"/>
              </w:rPr>
            </w:pPr>
            <w:r w:rsidRPr="00BE059A">
              <w:rPr>
                <w:rFonts w:ascii="Candara" w:hAnsi="Candara"/>
                <w:b/>
                <w:bCs/>
                <w:color w:val="000000" w:themeColor="text1"/>
              </w:rPr>
              <w:t>Core Plus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C4304F7" w14:textId="0B8E1EB6" w:rsidR="2EBB395A" w:rsidRPr="00BE059A" w:rsidRDefault="2EBB395A">
            <w:pPr>
              <w:rPr>
                <w:rFonts w:ascii="Candara" w:hAnsi="Candara"/>
              </w:rPr>
            </w:pPr>
            <w:r w:rsidRPr="00BE059A">
              <w:rPr>
                <w:rFonts w:ascii="Candara" w:hAnsi="Candara"/>
                <w:b/>
                <w:bCs/>
                <w:color w:val="000000" w:themeColor="text1"/>
              </w:rPr>
              <w:t>967</w:t>
            </w: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69BF202" w14:textId="4F1BCB30" w:rsidR="2EBB395A" w:rsidRPr="00BE059A" w:rsidRDefault="2EBB395A">
            <w:pPr>
              <w:rPr>
                <w:rFonts w:ascii="Candara" w:hAnsi="Candara"/>
              </w:rPr>
            </w:pPr>
            <w:r w:rsidRPr="00BE059A">
              <w:rPr>
                <w:rFonts w:ascii="Candara" w:hAnsi="Candara"/>
                <w:b/>
                <w:bCs/>
                <w:color w:val="000000" w:themeColor="text1"/>
              </w:rPr>
              <w:t>14</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93A128B" w14:textId="59FBB60C"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E0AA00B" w14:textId="113FBC9C"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4B7CB42" w14:textId="17834491" w:rsidR="2EBB395A" w:rsidRPr="00BE059A" w:rsidRDefault="2EBB395A">
            <w:pPr>
              <w:rPr>
                <w:rFonts w:ascii="Candara" w:hAnsi="Candara"/>
              </w:rPr>
            </w:pPr>
            <w:r w:rsidRPr="00BE059A">
              <w:rPr>
                <w:rFonts w:ascii="Candara" w:hAnsi="Candara"/>
                <w:b/>
                <w:bCs/>
                <w:color w:val="000000" w:themeColor="text1"/>
              </w:rPr>
              <w:t>3</w:t>
            </w: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AB6F1A2" w14:textId="6DC01466"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80ED1FA" w14:textId="08FF8534"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7249F86" w14:textId="71087776"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57DB27B" w14:textId="559E3534"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B98FFFA" w14:textId="27D38E1E"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8822009" w14:textId="6F511331" w:rsidR="2EBB395A" w:rsidRPr="00BE059A" w:rsidRDefault="2EBB395A">
            <w:pPr>
              <w:rPr>
                <w:rFonts w:ascii="Candara" w:hAnsi="Candara"/>
              </w:rPr>
            </w:pPr>
            <w:r w:rsidRPr="00BE059A">
              <w:rPr>
                <w:rFonts w:ascii="Candara" w:hAnsi="Candara"/>
                <w:b/>
                <w:bCs/>
                <w:color w:val="000000" w:themeColor="text1"/>
              </w:rPr>
              <w:t>984</w:t>
            </w:r>
          </w:p>
        </w:tc>
      </w:tr>
      <w:tr w:rsidR="2EBB395A" w14:paraId="546A40E3"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A511638" w14:textId="22E3EE6A" w:rsidR="2EBB395A" w:rsidRPr="00BE059A" w:rsidRDefault="2EBB395A">
            <w:pPr>
              <w:rPr>
                <w:rFonts w:ascii="Candara" w:hAnsi="Candara"/>
              </w:rPr>
            </w:pPr>
            <w:r w:rsidRPr="00BE059A">
              <w:rPr>
                <w:rFonts w:ascii="Candara" w:hAnsi="Candara"/>
                <w:b/>
                <w:bCs/>
                <w:color w:val="000000" w:themeColor="text1"/>
              </w:rPr>
              <w:t>Other Informational Services</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2119D3B" w14:textId="07DA3DB8"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3F6688D" w14:textId="743DC86B"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C125972" w14:textId="67E83055"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EFD53AD" w14:textId="6FA3CCBC"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1322F69" w14:textId="18C33587"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8373B08" w14:textId="1E83A704"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2E80267" w14:textId="5CDE93E3"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9516D0B" w14:textId="3D3B92C9"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D0BBE0A" w14:textId="4282FDF5"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63D4A54" w14:textId="62E0C515"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25543D5" w14:textId="377C7C7E"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391DCF7" w14:textId="2FDC5DC7" w:rsidR="2EBB395A" w:rsidRPr="00BE059A" w:rsidRDefault="2EBB395A">
            <w:pPr>
              <w:rPr>
                <w:rFonts w:ascii="Candara" w:hAnsi="Candara"/>
              </w:rPr>
            </w:pPr>
          </w:p>
        </w:tc>
      </w:tr>
      <w:tr w:rsidR="2EBB395A" w14:paraId="5C60D845"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AE92FEA" w14:textId="5A410DCD" w:rsidR="2EBB395A" w:rsidRPr="00BE059A" w:rsidRDefault="2EBB395A">
            <w:pPr>
              <w:rPr>
                <w:rFonts w:ascii="Candara" w:hAnsi="Candara"/>
              </w:rPr>
            </w:pPr>
            <w:r w:rsidRPr="00BE059A">
              <w:rPr>
                <w:rFonts w:ascii="Candara" w:hAnsi="Candara"/>
                <w:b/>
                <w:bCs/>
                <w:color w:val="000000" w:themeColor="text1"/>
              </w:rPr>
              <w:t>Community Living Support Services</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C894EFC" w14:textId="58969EEA"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1B64387" w14:textId="3CE49E50"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17526BF" w14:textId="49302E55"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C9B97BF" w14:textId="4D5919B7"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CFC3D4D" w14:textId="57D3D57A"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E1E34DC" w14:textId="34D4B31B"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19C1024" w14:textId="251A1401"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45B0381" w14:textId="7182D528"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D54E16C" w14:textId="2CD7F4B1"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DF087B5" w14:textId="12BFBBC9"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429033A" w14:textId="46947B92"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94D6E2E" w14:textId="50A1DD02" w:rsidR="2EBB395A" w:rsidRPr="00BE059A" w:rsidRDefault="2EBB395A">
            <w:pPr>
              <w:rPr>
                <w:rFonts w:ascii="Candara" w:hAnsi="Candara"/>
              </w:rPr>
            </w:pPr>
          </w:p>
        </w:tc>
      </w:tr>
      <w:tr w:rsidR="2EBB395A" w14:paraId="12E1F736"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755C9811" w14:textId="5FA9DE59" w:rsidR="2EBB395A" w:rsidRPr="00BE059A" w:rsidRDefault="2EBB395A">
            <w:pPr>
              <w:rPr>
                <w:rFonts w:ascii="Candara" w:hAnsi="Candara"/>
              </w:rPr>
            </w:pPr>
            <w:r w:rsidRPr="00BE059A">
              <w:rPr>
                <w:rFonts w:ascii="Candara" w:hAnsi="Candara"/>
                <w:color w:val="000000" w:themeColor="text1"/>
              </w:rPr>
              <w:t>22XXX</w:t>
            </w:r>
          </w:p>
        </w:tc>
        <w:tc>
          <w:tcPr>
            <w:tcW w:w="3840" w:type="dxa"/>
            <w:tcBorders>
              <w:top w:val="single" w:sz="4" w:space="0" w:color="auto"/>
              <w:left w:val="single" w:sz="4" w:space="0" w:color="auto"/>
              <w:bottom w:val="single" w:sz="4" w:space="0" w:color="auto"/>
              <w:right w:val="single" w:sz="4" w:space="0" w:color="auto"/>
            </w:tcBorders>
            <w:vAlign w:val="bottom"/>
          </w:tcPr>
          <w:p w14:paraId="6F9EAE76" w14:textId="4DD8B00F" w:rsidR="2EBB395A" w:rsidRPr="00BE059A" w:rsidRDefault="2EBB395A">
            <w:pPr>
              <w:rPr>
                <w:rFonts w:ascii="Candara" w:hAnsi="Candara"/>
              </w:rPr>
            </w:pPr>
            <w:r w:rsidRPr="00BE059A">
              <w:rPr>
                <w:rFonts w:ascii="Candara" w:hAnsi="Candara"/>
                <w:color w:val="000000" w:themeColor="text1"/>
              </w:rPr>
              <w:t>Services management</w:t>
            </w:r>
          </w:p>
        </w:tc>
        <w:tc>
          <w:tcPr>
            <w:tcW w:w="711" w:type="dxa"/>
            <w:tcBorders>
              <w:top w:val="single" w:sz="4" w:space="0" w:color="auto"/>
              <w:left w:val="single" w:sz="4" w:space="0" w:color="auto"/>
              <w:bottom w:val="single" w:sz="4" w:space="0" w:color="auto"/>
              <w:right w:val="single" w:sz="4" w:space="0" w:color="auto"/>
            </w:tcBorders>
            <w:vAlign w:val="bottom"/>
          </w:tcPr>
          <w:p w14:paraId="0654F241" w14:textId="130E2B07" w:rsidR="2EBB395A" w:rsidRPr="00BE059A" w:rsidRDefault="2EBB395A">
            <w:pPr>
              <w:rPr>
                <w:rFonts w:ascii="Candara" w:hAnsi="Candara"/>
              </w:rPr>
            </w:pPr>
            <w:r w:rsidRPr="00BE059A">
              <w:rPr>
                <w:rFonts w:ascii="Candara" w:hAnsi="Candara"/>
                <w:color w:val="000000" w:themeColor="text1"/>
              </w:rPr>
              <w:t>677</w:t>
            </w:r>
          </w:p>
        </w:tc>
        <w:tc>
          <w:tcPr>
            <w:tcW w:w="614" w:type="dxa"/>
            <w:tcBorders>
              <w:top w:val="single" w:sz="4" w:space="0" w:color="auto"/>
              <w:left w:val="single" w:sz="4" w:space="0" w:color="auto"/>
              <w:bottom w:val="single" w:sz="4" w:space="0" w:color="auto"/>
              <w:right w:val="single" w:sz="4" w:space="0" w:color="auto"/>
            </w:tcBorders>
            <w:vAlign w:val="bottom"/>
          </w:tcPr>
          <w:p w14:paraId="5DD0E1B0" w14:textId="5DEF41D1" w:rsidR="2EBB395A" w:rsidRPr="00BE059A" w:rsidRDefault="2EBB395A">
            <w:pPr>
              <w:rPr>
                <w:rFonts w:ascii="Candara" w:hAnsi="Candara"/>
              </w:rPr>
            </w:pPr>
            <w:r w:rsidRPr="00BE059A">
              <w:rPr>
                <w:rFonts w:ascii="Candara" w:hAnsi="Candara"/>
                <w:color w:val="000000" w:themeColor="text1"/>
              </w:rPr>
              <w:t>10</w:t>
            </w:r>
          </w:p>
        </w:tc>
        <w:tc>
          <w:tcPr>
            <w:tcW w:w="630" w:type="dxa"/>
            <w:tcBorders>
              <w:top w:val="single" w:sz="4" w:space="0" w:color="auto"/>
              <w:left w:val="single" w:sz="4" w:space="0" w:color="auto"/>
              <w:bottom w:val="single" w:sz="4" w:space="0" w:color="auto"/>
              <w:right w:val="single" w:sz="4" w:space="0" w:color="auto"/>
            </w:tcBorders>
            <w:vAlign w:val="bottom"/>
          </w:tcPr>
          <w:p w14:paraId="276407A1" w14:textId="7D72B3F4" w:rsidR="2EBB395A" w:rsidRPr="00BE059A" w:rsidRDefault="2EBB395A">
            <w:pPr>
              <w:rPr>
                <w:rFonts w:ascii="Candara" w:hAnsi="Candara"/>
              </w:rPr>
            </w:pPr>
            <w:r w:rsidRPr="00BE059A">
              <w:rPr>
                <w:rFonts w:ascii="Candara" w:hAnsi="Candara"/>
                <w:color w:val="000000" w:themeColor="text1"/>
              </w:rPr>
              <w:t>85</w:t>
            </w:r>
          </w:p>
        </w:tc>
        <w:tc>
          <w:tcPr>
            <w:tcW w:w="450" w:type="dxa"/>
            <w:tcBorders>
              <w:top w:val="single" w:sz="4" w:space="0" w:color="auto"/>
              <w:left w:val="single" w:sz="4" w:space="0" w:color="auto"/>
              <w:bottom w:val="single" w:sz="4" w:space="0" w:color="auto"/>
              <w:right w:val="single" w:sz="4" w:space="0" w:color="auto"/>
            </w:tcBorders>
            <w:vAlign w:val="bottom"/>
          </w:tcPr>
          <w:p w14:paraId="52B44F2F" w14:textId="4D8C29B0" w:rsidR="2EBB395A" w:rsidRPr="00BE059A" w:rsidRDefault="2EBB395A">
            <w:pPr>
              <w:rPr>
                <w:rFonts w:ascii="Candara" w:hAnsi="Candara"/>
              </w:rPr>
            </w:pPr>
            <w:r w:rsidRPr="00BE059A">
              <w:rPr>
                <w:rFonts w:ascii="Candara" w:hAnsi="Candara"/>
                <w:color w:val="000000" w:themeColor="text1"/>
              </w:rPr>
              <w:t>2</w:t>
            </w:r>
          </w:p>
        </w:tc>
        <w:tc>
          <w:tcPr>
            <w:tcW w:w="630" w:type="dxa"/>
            <w:tcBorders>
              <w:top w:val="single" w:sz="4" w:space="0" w:color="auto"/>
              <w:left w:val="single" w:sz="4" w:space="0" w:color="auto"/>
              <w:bottom w:val="single" w:sz="4" w:space="0" w:color="auto"/>
              <w:right w:val="single" w:sz="4" w:space="0" w:color="auto"/>
            </w:tcBorders>
            <w:vAlign w:val="bottom"/>
          </w:tcPr>
          <w:p w14:paraId="4D8A9302" w14:textId="365B9F16" w:rsidR="2EBB395A" w:rsidRPr="00BE059A" w:rsidRDefault="2EBB395A">
            <w:pPr>
              <w:rPr>
                <w:rFonts w:ascii="Candara" w:hAnsi="Candara"/>
              </w:rPr>
            </w:pPr>
            <w:r w:rsidRPr="00BE059A">
              <w:rPr>
                <w:rFonts w:ascii="Candara" w:hAnsi="Candara"/>
                <w:color w:val="000000" w:themeColor="text1"/>
              </w:rPr>
              <w:t>125</w:t>
            </w:r>
          </w:p>
        </w:tc>
        <w:tc>
          <w:tcPr>
            <w:tcW w:w="270" w:type="dxa"/>
            <w:tcBorders>
              <w:top w:val="single" w:sz="4" w:space="0" w:color="auto"/>
              <w:left w:val="single" w:sz="4" w:space="0" w:color="auto"/>
              <w:bottom w:val="single" w:sz="4" w:space="0" w:color="auto"/>
              <w:right w:val="single" w:sz="4" w:space="0" w:color="auto"/>
            </w:tcBorders>
            <w:vAlign w:val="bottom"/>
          </w:tcPr>
          <w:p w14:paraId="79705BF2" w14:textId="2978B5EF" w:rsidR="2EBB395A" w:rsidRPr="00BE059A" w:rsidRDefault="2EBB395A">
            <w:pPr>
              <w:rPr>
                <w:rFonts w:ascii="Candara" w:hAnsi="Candara"/>
              </w:rPr>
            </w:pPr>
            <w:r w:rsidRPr="00BE059A">
              <w:rPr>
                <w:rFonts w:ascii="Candara" w:hAnsi="Candara"/>
                <w:color w:val="000000" w:themeColor="text1"/>
              </w:rPr>
              <w:t>2</w:t>
            </w:r>
          </w:p>
        </w:tc>
        <w:tc>
          <w:tcPr>
            <w:tcW w:w="360" w:type="dxa"/>
            <w:tcBorders>
              <w:top w:val="single" w:sz="4" w:space="0" w:color="auto"/>
              <w:left w:val="single" w:sz="4" w:space="0" w:color="auto"/>
              <w:bottom w:val="single" w:sz="4" w:space="0" w:color="auto"/>
              <w:right w:val="single" w:sz="4" w:space="0" w:color="auto"/>
            </w:tcBorders>
            <w:vAlign w:val="bottom"/>
          </w:tcPr>
          <w:p w14:paraId="68BBFE6E" w14:textId="321036A4"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DC751FA" w14:textId="49476B0F"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53AE879" w14:textId="2C7FD0B3"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7DC0F9A6" w14:textId="3D9E6D86"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1EF3974D" w14:textId="451249FE" w:rsidR="2EBB395A" w:rsidRPr="00BE059A" w:rsidRDefault="2EBB395A" w:rsidP="2EBB395A">
            <w:pPr>
              <w:rPr>
                <w:rFonts w:ascii="Candara" w:hAnsi="Candara"/>
              </w:rPr>
            </w:pPr>
            <w:r w:rsidRPr="00BE059A">
              <w:rPr>
                <w:rFonts w:ascii="Candara" w:hAnsi="Candara"/>
                <w:b/>
                <w:bCs/>
                <w:color w:val="000000" w:themeColor="text1"/>
              </w:rPr>
              <w:t>901</w:t>
            </w:r>
          </w:p>
        </w:tc>
      </w:tr>
      <w:tr w:rsidR="2EBB395A" w14:paraId="49548510"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0F91137" w14:textId="2C522E09" w:rsidR="2EBB395A" w:rsidRPr="00BE059A" w:rsidRDefault="2EBB395A">
            <w:pPr>
              <w:rPr>
                <w:rFonts w:ascii="Candara" w:hAnsi="Candara"/>
              </w:rPr>
            </w:pPr>
            <w:r w:rsidRPr="00BE059A">
              <w:rPr>
                <w:rFonts w:ascii="Candara" w:hAnsi="Candara"/>
                <w:color w:val="000000" w:themeColor="text1"/>
              </w:rPr>
              <w:t>31XXX</w:t>
            </w:r>
          </w:p>
        </w:tc>
        <w:tc>
          <w:tcPr>
            <w:tcW w:w="3840" w:type="dxa"/>
            <w:tcBorders>
              <w:top w:val="single" w:sz="4" w:space="0" w:color="auto"/>
              <w:left w:val="single" w:sz="4" w:space="0" w:color="auto"/>
              <w:bottom w:val="single" w:sz="4" w:space="0" w:color="auto"/>
              <w:right w:val="single" w:sz="4" w:space="0" w:color="auto"/>
            </w:tcBorders>
            <w:vAlign w:val="bottom"/>
          </w:tcPr>
          <w:p w14:paraId="4E14B906" w14:textId="4FDDE632" w:rsidR="2EBB395A" w:rsidRPr="00BE059A" w:rsidRDefault="2EBB395A">
            <w:pPr>
              <w:rPr>
                <w:rFonts w:ascii="Candara" w:hAnsi="Candara"/>
              </w:rPr>
            </w:pPr>
            <w:r w:rsidRPr="00BE059A">
              <w:rPr>
                <w:rFonts w:ascii="Candara" w:hAnsi="Candara"/>
                <w:color w:val="000000" w:themeColor="text1"/>
              </w:rPr>
              <w:t>Transportation</w:t>
            </w:r>
          </w:p>
        </w:tc>
        <w:tc>
          <w:tcPr>
            <w:tcW w:w="711" w:type="dxa"/>
            <w:tcBorders>
              <w:top w:val="single" w:sz="4" w:space="0" w:color="auto"/>
              <w:left w:val="single" w:sz="4" w:space="0" w:color="auto"/>
              <w:bottom w:val="single" w:sz="4" w:space="0" w:color="auto"/>
              <w:right w:val="single" w:sz="4" w:space="0" w:color="auto"/>
            </w:tcBorders>
            <w:vAlign w:val="bottom"/>
          </w:tcPr>
          <w:p w14:paraId="4DEC3D4A" w14:textId="78635F49" w:rsidR="2EBB395A" w:rsidRPr="00BE059A" w:rsidRDefault="2EBB395A">
            <w:pPr>
              <w:rPr>
                <w:rFonts w:ascii="Candara" w:hAnsi="Candara"/>
              </w:rPr>
            </w:pPr>
            <w:r w:rsidRPr="00BE059A">
              <w:rPr>
                <w:rFonts w:ascii="Candara" w:hAnsi="Candara"/>
                <w:color w:val="000000" w:themeColor="text1"/>
              </w:rPr>
              <w:t>130</w:t>
            </w:r>
          </w:p>
        </w:tc>
        <w:tc>
          <w:tcPr>
            <w:tcW w:w="614" w:type="dxa"/>
            <w:tcBorders>
              <w:top w:val="single" w:sz="4" w:space="0" w:color="auto"/>
              <w:left w:val="single" w:sz="4" w:space="0" w:color="auto"/>
              <w:bottom w:val="single" w:sz="4" w:space="0" w:color="auto"/>
              <w:right w:val="single" w:sz="4" w:space="0" w:color="auto"/>
            </w:tcBorders>
            <w:vAlign w:val="bottom"/>
          </w:tcPr>
          <w:p w14:paraId="03691C1C" w14:textId="6D0B35E9"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3B1F778A" w14:textId="418E7F79" w:rsidR="2EBB395A" w:rsidRPr="00BE059A" w:rsidRDefault="2EBB395A">
            <w:pPr>
              <w:rPr>
                <w:rFonts w:ascii="Candara" w:hAnsi="Candara"/>
              </w:rPr>
            </w:pPr>
            <w:r w:rsidRPr="00BE059A">
              <w:rPr>
                <w:rFonts w:ascii="Candara" w:hAnsi="Candara"/>
                <w:color w:val="000000" w:themeColor="text1"/>
              </w:rPr>
              <w:t>11</w:t>
            </w:r>
          </w:p>
        </w:tc>
        <w:tc>
          <w:tcPr>
            <w:tcW w:w="450" w:type="dxa"/>
            <w:tcBorders>
              <w:top w:val="single" w:sz="4" w:space="0" w:color="auto"/>
              <w:left w:val="single" w:sz="4" w:space="0" w:color="auto"/>
              <w:bottom w:val="single" w:sz="4" w:space="0" w:color="auto"/>
              <w:right w:val="single" w:sz="4" w:space="0" w:color="auto"/>
            </w:tcBorders>
            <w:vAlign w:val="bottom"/>
          </w:tcPr>
          <w:p w14:paraId="289C5984" w14:textId="43A6A664"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92C2234" w14:textId="1F1E9A62" w:rsidR="2EBB395A" w:rsidRPr="00BE059A" w:rsidRDefault="2EBB395A">
            <w:pPr>
              <w:rPr>
                <w:rFonts w:ascii="Candara" w:hAnsi="Candara"/>
              </w:rPr>
            </w:pPr>
            <w:r w:rsidRPr="00BE059A">
              <w:rPr>
                <w:rFonts w:ascii="Candara" w:hAnsi="Candara"/>
                <w:color w:val="000000" w:themeColor="text1"/>
              </w:rPr>
              <w:t>18</w:t>
            </w:r>
          </w:p>
        </w:tc>
        <w:tc>
          <w:tcPr>
            <w:tcW w:w="270" w:type="dxa"/>
            <w:tcBorders>
              <w:top w:val="single" w:sz="4" w:space="0" w:color="auto"/>
              <w:left w:val="single" w:sz="4" w:space="0" w:color="auto"/>
              <w:bottom w:val="single" w:sz="4" w:space="0" w:color="auto"/>
              <w:right w:val="single" w:sz="4" w:space="0" w:color="auto"/>
            </w:tcBorders>
            <w:vAlign w:val="bottom"/>
          </w:tcPr>
          <w:p w14:paraId="13F55FEB" w14:textId="1FE52CB2"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0BDDAA0" w14:textId="0DAC7485"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F4818A5" w14:textId="28D43AE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184B756" w14:textId="4C84769D"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575EE25" w14:textId="356E14D7"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4E7E7A7D" w14:textId="1E17E01D" w:rsidR="2EBB395A" w:rsidRPr="00BE059A" w:rsidRDefault="2EBB395A" w:rsidP="2EBB395A">
            <w:pPr>
              <w:rPr>
                <w:rFonts w:ascii="Candara" w:hAnsi="Candara"/>
              </w:rPr>
            </w:pPr>
            <w:r w:rsidRPr="00BE059A">
              <w:rPr>
                <w:rFonts w:ascii="Candara" w:hAnsi="Candara"/>
                <w:b/>
                <w:bCs/>
                <w:color w:val="000000" w:themeColor="text1"/>
              </w:rPr>
              <w:t>160</w:t>
            </w:r>
          </w:p>
        </w:tc>
      </w:tr>
      <w:tr w:rsidR="2EBB395A" w14:paraId="7F789549"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4FE649CF" w14:textId="7EAEAA7A" w:rsidR="2EBB395A" w:rsidRPr="00BE059A" w:rsidRDefault="2EBB395A">
            <w:pPr>
              <w:rPr>
                <w:rFonts w:ascii="Candara" w:hAnsi="Candara"/>
              </w:rPr>
            </w:pPr>
            <w:r w:rsidRPr="00BE059A">
              <w:rPr>
                <w:rFonts w:ascii="Candara" w:hAnsi="Candara"/>
                <w:color w:val="000000" w:themeColor="text1"/>
              </w:rPr>
              <w:t>32326</w:t>
            </w:r>
          </w:p>
        </w:tc>
        <w:tc>
          <w:tcPr>
            <w:tcW w:w="3840" w:type="dxa"/>
            <w:tcBorders>
              <w:top w:val="single" w:sz="4" w:space="0" w:color="auto"/>
              <w:left w:val="single" w:sz="4" w:space="0" w:color="auto"/>
              <w:bottom w:val="single" w:sz="4" w:space="0" w:color="auto"/>
              <w:right w:val="single" w:sz="4" w:space="0" w:color="auto"/>
            </w:tcBorders>
            <w:vAlign w:val="bottom"/>
          </w:tcPr>
          <w:p w14:paraId="04EC91CD" w14:textId="1F7A97E8" w:rsidR="2EBB395A" w:rsidRPr="00BE059A" w:rsidRDefault="2EBB395A">
            <w:pPr>
              <w:rPr>
                <w:rFonts w:ascii="Candara" w:hAnsi="Candara"/>
              </w:rPr>
            </w:pPr>
            <w:r w:rsidRPr="00BE059A">
              <w:rPr>
                <w:rFonts w:ascii="Candara" w:hAnsi="Candara"/>
                <w:color w:val="000000" w:themeColor="text1"/>
              </w:rPr>
              <w:t>Support Services - Guardian/Conservator</w:t>
            </w:r>
          </w:p>
        </w:tc>
        <w:tc>
          <w:tcPr>
            <w:tcW w:w="711" w:type="dxa"/>
            <w:tcBorders>
              <w:top w:val="single" w:sz="4" w:space="0" w:color="auto"/>
              <w:left w:val="single" w:sz="4" w:space="0" w:color="auto"/>
              <w:bottom w:val="single" w:sz="4" w:space="0" w:color="auto"/>
              <w:right w:val="single" w:sz="4" w:space="0" w:color="auto"/>
            </w:tcBorders>
            <w:vAlign w:val="bottom"/>
          </w:tcPr>
          <w:p w14:paraId="2415D213" w14:textId="2021F656" w:rsidR="2EBB395A" w:rsidRPr="00BE059A" w:rsidRDefault="2EBB395A">
            <w:pPr>
              <w:rPr>
                <w:rFonts w:ascii="Candara" w:hAnsi="Candara"/>
              </w:rPr>
            </w:pPr>
            <w:r w:rsidRPr="00BE059A">
              <w:rPr>
                <w:rFonts w:ascii="Candara" w:hAnsi="Candara"/>
                <w:color w:val="000000" w:themeColor="text1"/>
              </w:rPr>
              <w:t>9</w:t>
            </w:r>
          </w:p>
        </w:tc>
        <w:tc>
          <w:tcPr>
            <w:tcW w:w="614" w:type="dxa"/>
            <w:tcBorders>
              <w:top w:val="single" w:sz="4" w:space="0" w:color="auto"/>
              <w:left w:val="single" w:sz="4" w:space="0" w:color="auto"/>
              <w:bottom w:val="single" w:sz="4" w:space="0" w:color="auto"/>
              <w:right w:val="single" w:sz="4" w:space="0" w:color="auto"/>
            </w:tcBorders>
            <w:vAlign w:val="bottom"/>
          </w:tcPr>
          <w:p w14:paraId="1A95EA54" w14:textId="099EF357"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5A0CE0D1" w14:textId="6FE80A9F" w:rsidR="2EBB395A" w:rsidRPr="00BE059A" w:rsidRDefault="2EBB395A">
            <w:pPr>
              <w:rPr>
                <w:rFonts w:ascii="Candara" w:hAnsi="Candara"/>
              </w:rPr>
            </w:pPr>
            <w:r w:rsidRPr="00BE059A">
              <w:rPr>
                <w:rFonts w:ascii="Candara" w:hAnsi="Candara"/>
                <w:color w:val="000000" w:themeColor="text1"/>
              </w:rPr>
              <w:t>11</w:t>
            </w:r>
          </w:p>
        </w:tc>
        <w:tc>
          <w:tcPr>
            <w:tcW w:w="450" w:type="dxa"/>
            <w:tcBorders>
              <w:top w:val="single" w:sz="4" w:space="0" w:color="auto"/>
              <w:left w:val="single" w:sz="4" w:space="0" w:color="auto"/>
              <w:bottom w:val="single" w:sz="4" w:space="0" w:color="auto"/>
              <w:right w:val="single" w:sz="4" w:space="0" w:color="auto"/>
            </w:tcBorders>
            <w:vAlign w:val="bottom"/>
          </w:tcPr>
          <w:p w14:paraId="172382D2" w14:textId="1F310781"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C9F1FA4" w14:textId="091B35C4" w:rsidR="2EBB395A" w:rsidRPr="00BE059A" w:rsidRDefault="2EBB395A">
            <w:pPr>
              <w:rPr>
                <w:rFonts w:ascii="Candara" w:hAnsi="Candara"/>
              </w:rPr>
            </w:pPr>
            <w:r w:rsidRPr="00BE059A">
              <w:rPr>
                <w:rFonts w:ascii="Candara" w:hAnsi="Candara"/>
                <w:color w:val="000000" w:themeColor="text1"/>
              </w:rPr>
              <w:t>1</w:t>
            </w:r>
          </w:p>
        </w:tc>
        <w:tc>
          <w:tcPr>
            <w:tcW w:w="270" w:type="dxa"/>
            <w:tcBorders>
              <w:top w:val="single" w:sz="4" w:space="0" w:color="auto"/>
              <w:left w:val="single" w:sz="4" w:space="0" w:color="auto"/>
              <w:bottom w:val="single" w:sz="4" w:space="0" w:color="auto"/>
              <w:right w:val="single" w:sz="4" w:space="0" w:color="auto"/>
            </w:tcBorders>
            <w:vAlign w:val="bottom"/>
          </w:tcPr>
          <w:p w14:paraId="1EA10ED2" w14:textId="767B76FC"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66041B9" w14:textId="0488755D"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28C8C67" w14:textId="55A1ECC5"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96EED9D" w14:textId="482E28A8"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4ECCE0CD" w14:textId="4876EACE"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1F85EF" w14:textId="45621D35" w:rsidR="2EBB395A" w:rsidRPr="00BE059A" w:rsidRDefault="2EBB395A" w:rsidP="2EBB395A">
            <w:pPr>
              <w:rPr>
                <w:rFonts w:ascii="Candara" w:hAnsi="Candara"/>
              </w:rPr>
            </w:pPr>
            <w:r w:rsidRPr="00BE059A">
              <w:rPr>
                <w:rFonts w:ascii="Candara" w:hAnsi="Candara"/>
                <w:b/>
                <w:bCs/>
                <w:color w:val="000000" w:themeColor="text1"/>
              </w:rPr>
              <w:t>21</w:t>
            </w:r>
          </w:p>
        </w:tc>
      </w:tr>
      <w:tr w:rsidR="2EBB395A" w14:paraId="78F5AD9D"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2A56E30" w14:textId="77259B59" w:rsidR="2EBB395A" w:rsidRPr="00BE059A" w:rsidRDefault="2EBB395A">
            <w:pPr>
              <w:rPr>
                <w:rFonts w:ascii="Candara" w:hAnsi="Candara"/>
              </w:rPr>
            </w:pPr>
            <w:r w:rsidRPr="00BE059A">
              <w:rPr>
                <w:rFonts w:ascii="Candara" w:hAnsi="Candara"/>
                <w:color w:val="000000" w:themeColor="text1"/>
              </w:rPr>
              <w:t>32399</w:t>
            </w:r>
          </w:p>
        </w:tc>
        <w:tc>
          <w:tcPr>
            <w:tcW w:w="3840" w:type="dxa"/>
            <w:tcBorders>
              <w:top w:val="single" w:sz="4" w:space="0" w:color="auto"/>
              <w:left w:val="single" w:sz="4" w:space="0" w:color="auto"/>
              <w:bottom w:val="single" w:sz="4" w:space="0" w:color="auto"/>
              <w:right w:val="single" w:sz="4" w:space="0" w:color="auto"/>
            </w:tcBorders>
            <w:vAlign w:val="bottom"/>
          </w:tcPr>
          <w:p w14:paraId="0DB5090B" w14:textId="358DF484" w:rsidR="2EBB395A" w:rsidRPr="00BE059A" w:rsidRDefault="2EBB395A">
            <w:pPr>
              <w:rPr>
                <w:rFonts w:ascii="Candara" w:hAnsi="Candara"/>
              </w:rPr>
            </w:pPr>
            <w:r w:rsidRPr="00BE059A">
              <w:rPr>
                <w:rFonts w:ascii="Candara" w:hAnsi="Candara"/>
                <w:color w:val="000000" w:themeColor="text1"/>
              </w:rPr>
              <w:t>Support Services - Other</w:t>
            </w:r>
          </w:p>
        </w:tc>
        <w:tc>
          <w:tcPr>
            <w:tcW w:w="711" w:type="dxa"/>
            <w:tcBorders>
              <w:top w:val="single" w:sz="4" w:space="0" w:color="auto"/>
              <w:left w:val="single" w:sz="4" w:space="0" w:color="auto"/>
              <w:bottom w:val="single" w:sz="4" w:space="0" w:color="auto"/>
              <w:right w:val="single" w:sz="4" w:space="0" w:color="auto"/>
            </w:tcBorders>
            <w:vAlign w:val="bottom"/>
          </w:tcPr>
          <w:p w14:paraId="7289A37E" w14:textId="4C810F2B"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17E44669" w14:textId="67DDA5A2"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74CD3A6" w14:textId="1A0CA25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9FC4DD5" w14:textId="2C615CB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87E357D" w14:textId="4298470E" w:rsidR="2EBB395A" w:rsidRPr="00BE059A" w:rsidRDefault="2EBB395A">
            <w:pPr>
              <w:rPr>
                <w:rFonts w:ascii="Candara" w:hAnsi="Candara"/>
              </w:rPr>
            </w:pPr>
            <w:r w:rsidRPr="00BE059A">
              <w:rPr>
                <w:rFonts w:ascii="Candara" w:hAnsi="Candara"/>
                <w:color w:val="000000" w:themeColor="text1"/>
              </w:rPr>
              <w:t>1</w:t>
            </w:r>
          </w:p>
        </w:tc>
        <w:tc>
          <w:tcPr>
            <w:tcW w:w="270" w:type="dxa"/>
            <w:tcBorders>
              <w:top w:val="single" w:sz="4" w:space="0" w:color="auto"/>
              <w:left w:val="single" w:sz="4" w:space="0" w:color="auto"/>
              <w:bottom w:val="single" w:sz="4" w:space="0" w:color="auto"/>
              <w:right w:val="single" w:sz="4" w:space="0" w:color="auto"/>
            </w:tcBorders>
            <w:vAlign w:val="bottom"/>
          </w:tcPr>
          <w:p w14:paraId="25D8FCBF" w14:textId="539F4D68"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600F10E7" w14:textId="1764DC6F"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FBAAF19" w14:textId="0A3D4A2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55EB65A" w14:textId="64AB1A87"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21357E6E" w14:textId="37288AC9"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989CCF4" w14:textId="0D14730B" w:rsidR="2EBB395A" w:rsidRPr="00BE059A" w:rsidRDefault="2EBB395A" w:rsidP="2EBB395A">
            <w:pPr>
              <w:rPr>
                <w:rFonts w:ascii="Candara" w:hAnsi="Candara"/>
              </w:rPr>
            </w:pPr>
            <w:r w:rsidRPr="00BE059A">
              <w:rPr>
                <w:rFonts w:ascii="Candara" w:hAnsi="Candara"/>
                <w:b/>
                <w:bCs/>
                <w:color w:val="000000" w:themeColor="text1"/>
              </w:rPr>
              <w:t>2</w:t>
            </w:r>
          </w:p>
        </w:tc>
      </w:tr>
      <w:tr w:rsidR="2EBB395A" w14:paraId="7DB6C1F4"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017B70B9" w14:textId="338B61CC" w:rsidR="2EBB395A" w:rsidRPr="00BE059A" w:rsidRDefault="2EBB395A">
            <w:pPr>
              <w:rPr>
                <w:rFonts w:ascii="Candara" w:hAnsi="Candara"/>
              </w:rPr>
            </w:pPr>
            <w:r w:rsidRPr="00BE059A">
              <w:rPr>
                <w:rFonts w:ascii="Candara" w:hAnsi="Candara"/>
                <w:color w:val="000000" w:themeColor="text1"/>
              </w:rPr>
              <w:t>33345</w:t>
            </w:r>
          </w:p>
        </w:tc>
        <w:tc>
          <w:tcPr>
            <w:tcW w:w="3840" w:type="dxa"/>
            <w:tcBorders>
              <w:top w:val="single" w:sz="4" w:space="0" w:color="auto"/>
              <w:left w:val="single" w:sz="4" w:space="0" w:color="auto"/>
              <w:bottom w:val="single" w:sz="4" w:space="0" w:color="auto"/>
              <w:right w:val="single" w:sz="4" w:space="0" w:color="auto"/>
            </w:tcBorders>
            <w:vAlign w:val="bottom"/>
          </w:tcPr>
          <w:p w14:paraId="474FAEC7" w14:textId="2FDA0AE5" w:rsidR="2EBB395A" w:rsidRPr="00BE059A" w:rsidRDefault="2EBB395A">
            <w:pPr>
              <w:rPr>
                <w:rFonts w:ascii="Candara" w:hAnsi="Candara"/>
              </w:rPr>
            </w:pPr>
            <w:r w:rsidRPr="00BE059A">
              <w:rPr>
                <w:rFonts w:ascii="Candara" w:hAnsi="Candara"/>
                <w:color w:val="000000" w:themeColor="text1"/>
              </w:rPr>
              <w:t>Basic Needs - Ongoing Rent Subsidy</w:t>
            </w:r>
          </w:p>
        </w:tc>
        <w:tc>
          <w:tcPr>
            <w:tcW w:w="711" w:type="dxa"/>
            <w:tcBorders>
              <w:top w:val="single" w:sz="4" w:space="0" w:color="auto"/>
              <w:left w:val="single" w:sz="4" w:space="0" w:color="auto"/>
              <w:bottom w:val="single" w:sz="4" w:space="0" w:color="auto"/>
              <w:right w:val="single" w:sz="4" w:space="0" w:color="auto"/>
            </w:tcBorders>
            <w:vAlign w:val="bottom"/>
          </w:tcPr>
          <w:p w14:paraId="3EE3CE0B" w14:textId="608CC6D3" w:rsidR="2EBB395A" w:rsidRPr="00BE059A" w:rsidRDefault="2EBB395A">
            <w:pPr>
              <w:rPr>
                <w:rFonts w:ascii="Candara" w:hAnsi="Candara"/>
              </w:rPr>
            </w:pPr>
            <w:r w:rsidRPr="00BE059A">
              <w:rPr>
                <w:rFonts w:ascii="Candara" w:hAnsi="Candara"/>
                <w:color w:val="000000" w:themeColor="text1"/>
              </w:rPr>
              <w:t>75</w:t>
            </w:r>
          </w:p>
        </w:tc>
        <w:tc>
          <w:tcPr>
            <w:tcW w:w="614" w:type="dxa"/>
            <w:tcBorders>
              <w:top w:val="single" w:sz="4" w:space="0" w:color="auto"/>
              <w:left w:val="single" w:sz="4" w:space="0" w:color="auto"/>
              <w:bottom w:val="single" w:sz="4" w:space="0" w:color="auto"/>
              <w:right w:val="single" w:sz="4" w:space="0" w:color="auto"/>
            </w:tcBorders>
            <w:vAlign w:val="bottom"/>
          </w:tcPr>
          <w:p w14:paraId="6928F526" w14:textId="30D9F92B"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502F953" w14:textId="4D9C3DB6" w:rsidR="2EBB395A" w:rsidRPr="00BE059A" w:rsidRDefault="2EBB395A">
            <w:pPr>
              <w:rPr>
                <w:rFonts w:ascii="Candara" w:hAnsi="Candara"/>
              </w:rPr>
            </w:pPr>
            <w:r w:rsidRPr="00BE059A">
              <w:rPr>
                <w:rFonts w:ascii="Candara" w:hAnsi="Candara"/>
                <w:color w:val="000000" w:themeColor="text1"/>
              </w:rPr>
              <w:t>1</w:t>
            </w:r>
          </w:p>
        </w:tc>
        <w:tc>
          <w:tcPr>
            <w:tcW w:w="450" w:type="dxa"/>
            <w:tcBorders>
              <w:top w:val="single" w:sz="4" w:space="0" w:color="auto"/>
              <w:left w:val="single" w:sz="4" w:space="0" w:color="auto"/>
              <w:bottom w:val="single" w:sz="4" w:space="0" w:color="auto"/>
              <w:right w:val="single" w:sz="4" w:space="0" w:color="auto"/>
            </w:tcBorders>
            <w:vAlign w:val="bottom"/>
          </w:tcPr>
          <w:p w14:paraId="382FA682" w14:textId="7CFCEAA4"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ADEA9ED" w14:textId="2B046243"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614F6015" w14:textId="06E2424F"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AFEBFC5" w14:textId="25E0931F"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0DA1A06" w14:textId="3E9F083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E02C50A" w14:textId="272CF83A"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4ADA5CC2" w14:textId="16E364A3"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CAB4DAE" w14:textId="433CBCCE" w:rsidR="2EBB395A" w:rsidRPr="00BE059A" w:rsidRDefault="2EBB395A" w:rsidP="2EBB395A">
            <w:pPr>
              <w:rPr>
                <w:rFonts w:ascii="Candara" w:hAnsi="Candara"/>
              </w:rPr>
            </w:pPr>
            <w:r w:rsidRPr="00BE059A">
              <w:rPr>
                <w:rFonts w:ascii="Candara" w:hAnsi="Candara"/>
                <w:b/>
                <w:bCs/>
                <w:color w:val="000000" w:themeColor="text1"/>
              </w:rPr>
              <w:t>76</w:t>
            </w:r>
          </w:p>
        </w:tc>
      </w:tr>
      <w:tr w:rsidR="2EBB395A" w14:paraId="07149F05"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3EDBC9EE" w14:textId="427A07B6" w:rsidR="2EBB395A" w:rsidRPr="00BE059A" w:rsidRDefault="2EBB395A">
            <w:pPr>
              <w:rPr>
                <w:rFonts w:ascii="Candara" w:hAnsi="Candara"/>
              </w:rPr>
            </w:pPr>
            <w:r w:rsidRPr="00BE059A">
              <w:rPr>
                <w:rFonts w:ascii="Candara" w:hAnsi="Candara"/>
                <w:color w:val="000000" w:themeColor="text1"/>
              </w:rPr>
              <w:t>33399</w:t>
            </w:r>
          </w:p>
        </w:tc>
        <w:tc>
          <w:tcPr>
            <w:tcW w:w="3840" w:type="dxa"/>
            <w:tcBorders>
              <w:top w:val="single" w:sz="4" w:space="0" w:color="auto"/>
              <w:left w:val="single" w:sz="4" w:space="0" w:color="auto"/>
              <w:bottom w:val="single" w:sz="4" w:space="0" w:color="auto"/>
              <w:right w:val="single" w:sz="4" w:space="0" w:color="auto"/>
            </w:tcBorders>
            <w:vAlign w:val="bottom"/>
          </w:tcPr>
          <w:p w14:paraId="658268B0" w14:textId="47760791" w:rsidR="2EBB395A" w:rsidRPr="00BE059A" w:rsidRDefault="2EBB395A">
            <w:pPr>
              <w:rPr>
                <w:rFonts w:ascii="Candara" w:hAnsi="Candara"/>
              </w:rPr>
            </w:pPr>
            <w:r w:rsidRPr="00BE059A">
              <w:rPr>
                <w:rFonts w:ascii="Candara" w:hAnsi="Candara"/>
                <w:color w:val="000000" w:themeColor="text1"/>
              </w:rPr>
              <w:t>Basic Needs - Other</w:t>
            </w:r>
          </w:p>
        </w:tc>
        <w:tc>
          <w:tcPr>
            <w:tcW w:w="711" w:type="dxa"/>
            <w:tcBorders>
              <w:top w:val="single" w:sz="4" w:space="0" w:color="auto"/>
              <w:left w:val="single" w:sz="4" w:space="0" w:color="auto"/>
              <w:bottom w:val="single" w:sz="4" w:space="0" w:color="auto"/>
              <w:right w:val="single" w:sz="4" w:space="0" w:color="auto"/>
            </w:tcBorders>
            <w:vAlign w:val="bottom"/>
          </w:tcPr>
          <w:p w14:paraId="4963D59B" w14:textId="6DA1261C" w:rsidR="2EBB395A" w:rsidRPr="00BE059A" w:rsidRDefault="2EBB395A">
            <w:pPr>
              <w:rPr>
                <w:rFonts w:ascii="Candara" w:hAnsi="Candara"/>
              </w:rPr>
            </w:pPr>
            <w:r w:rsidRPr="00BE059A">
              <w:rPr>
                <w:rFonts w:ascii="Candara" w:hAnsi="Candara"/>
                <w:color w:val="000000" w:themeColor="text1"/>
              </w:rPr>
              <w:t>28</w:t>
            </w:r>
          </w:p>
        </w:tc>
        <w:tc>
          <w:tcPr>
            <w:tcW w:w="614" w:type="dxa"/>
            <w:tcBorders>
              <w:top w:val="single" w:sz="4" w:space="0" w:color="auto"/>
              <w:left w:val="single" w:sz="4" w:space="0" w:color="auto"/>
              <w:bottom w:val="single" w:sz="4" w:space="0" w:color="auto"/>
              <w:right w:val="single" w:sz="4" w:space="0" w:color="auto"/>
            </w:tcBorders>
            <w:vAlign w:val="bottom"/>
          </w:tcPr>
          <w:p w14:paraId="391E7DA1" w14:textId="4EC4DCE7"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2391DCF" w14:textId="126659FE" w:rsidR="2EBB395A" w:rsidRPr="00BE059A" w:rsidRDefault="2EBB395A">
            <w:pPr>
              <w:rPr>
                <w:rFonts w:ascii="Candara" w:hAnsi="Candara"/>
              </w:rPr>
            </w:pPr>
            <w:r w:rsidRPr="00BE059A">
              <w:rPr>
                <w:rFonts w:ascii="Candara" w:hAnsi="Candara"/>
                <w:color w:val="000000" w:themeColor="text1"/>
              </w:rPr>
              <w:t>1</w:t>
            </w:r>
          </w:p>
        </w:tc>
        <w:tc>
          <w:tcPr>
            <w:tcW w:w="450" w:type="dxa"/>
            <w:tcBorders>
              <w:top w:val="single" w:sz="4" w:space="0" w:color="auto"/>
              <w:left w:val="single" w:sz="4" w:space="0" w:color="auto"/>
              <w:bottom w:val="single" w:sz="4" w:space="0" w:color="auto"/>
              <w:right w:val="single" w:sz="4" w:space="0" w:color="auto"/>
            </w:tcBorders>
            <w:vAlign w:val="bottom"/>
          </w:tcPr>
          <w:p w14:paraId="3B185225" w14:textId="0241037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E0E81B9" w14:textId="283BFCEC"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78C741AD" w14:textId="76D0E410"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22C402E" w14:textId="3EB26DBD"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1023E13" w14:textId="48BE8FF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42AC67E" w14:textId="493B147E"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600446A" w14:textId="70C20719"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A320782" w14:textId="421BB77A" w:rsidR="2EBB395A" w:rsidRPr="00BE059A" w:rsidRDefault="2EBB395A" w:rsidP="2EBB395A">
            <w:pPr>
              <w:rPr>
                <w:rFonts w:ascii="Candara" w:hAnsi="Candara"/>
              </w:rPr>
            </w:pPr>
            <w:r w:rsidRPr="00BE059A">
              <w:rPr>
                <w:rFonts w:ascii="Candara" w:hAnsi="Candara"/>
                <w:b/>
                <w:bCs/>
                <w:color w:val="000000" w:themeColor="text1"/>
              </w:rPr>
              <w:t>29</w:t>
            </w:r>
          </w:p>
        </w:tc>
      </w:tr>
      <w:tr w:rsidR="2EBB395A" w14:paraId="4AC5F361"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4A0CE559" w14:textId="42C10106" w:rsidR="2EBB395A" w:rsidRPr="00BE059A" w:rsidRDefault="2EBB395A">
            <w:pPr>
              <w:rPr>
                <w:rFonts w:ascii="Candara" w:hAnsi="Candara"/>
              </w:rPr>
            </w:pPr>
            <w:r w:rsidRPr="00BE059A">
              <w:rPr>
                <w:rFonts w:ascii="Candara" w:hAnsi="Candara"/>
                <w:color w:val="000000" w:themeColor="text1"/>
              </w:rPr>
              <w:t>41305</w:t>
            </w:r>
          </w:p>
        </w:tc>
        <w:tc>
          <w:tcPr>
            <w:tcW w:w="3840" w:type="dxa"/>
            <w:tcBorders>
              <w:top w:val="single" w:sz="4" w:space="0" w:color="auto"/>
              <w:left w:val="single" w:sz="4" w:space="0" w:color="auto"/>
              <w:bottom w:val="single" w:sz="4" w:space="0" w:color="auto"/>
              <w:right w:val="single" w:sz="4" w:space="0" w:color="auto"/>
            </w:tcBorders>
            <w:vAlign w:val="bottom"/>
          </w:tcPr>
          <w:p w14:paraId="07E7A6EF" w14:textId="1262E1F9" w:rsidR="2EBB395A" w:rsidRPr="00BE059A" w:rsidRDefault="2EBB395A">
            <w:pPr>
              <w:rPr>
                <w:rFonts w:ascii="Candara" w:hAnsi="Candara"/>
              </w:rPr>
            </w:pPr>
            <w:r w:rsidRPr="00BE059A">
              <w:rPr>
                <w:rFonts w:ascii="Candara" w:hAnsi="Candara"/>
                <w:color w:val="000000" w:themeColor="text1"/>
              </w:rPr>
              <w:t>Physiological Treatment - Outpatient</w:t>
            </w:r>
          </w:p>
        </w:tc>
        <w:tc>
          <w:tcPr>
            <w:tcW w:w="711" w:type="dxa"/>
            <w:tcBorders>
              <w:top w:val="single" w:sz="4" w:space="0" w:color="auto"/>
              <w:left w:val="single" w:sz="4" w:space="0" w:color="auto"/>
              <w:bottom w:val="single" w:sz="4" w:space="0" w:color="auto"/>
              <w:right w:val="single" w:sz="4" w:space="0" w:color="auto"/>
            </w:tcBorders>
            <w:vAlign w:val="bottom"/>
          </w:tcPr>
          <w:p w14:paraId="1A5964A5" w14:textId="6F04F8B7"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0468A9CF" w14:textId="15CA4D27"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14B80F1" w14:textId="2BD1668D"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FBCB56B" w14:textId="5CF40186"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DECE3FA" w14:textId="12DE9666"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2CF48F9D" w14:textId="79F8754A"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6077BAC5" w14:textId="46E84BB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0259D5D" w14:textId="36C292BD"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39F9A28" w14:textId="3A03EE32"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2BF51BD0" w14:textId="7EED2146"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7332F73" w14:textId="4AAE6884" w:rsidR="2EBB395A" w:rsidRPr="00BE059A" w:rsidRDefault="2EBB395A" w:rsidP="2EBB395A">
            <w:pPr>
              <w:rPr>
                <w:rFonts w:ascii="Candara" w:hAnsi="Candara"/>
              </w:rPr>
            </w:pPr>
            <w:r w:rsidRPr="00BE059A">
              <w:rPr>
                <w:rFonts w:ascii="Candara" w:hAnsi="Candara"/>
                <w:b/>
                <w:bCs/>
                <w:color w:val="000000" w:themeColor="text1"/>
              </w:rPr>
              <w:t>1</w:t>
            </w:r>
          </w:p>
        </w:tc>
      </w:tr>
      <w:tr w:rsidR="2EBB395A" w14:paraId="73D0D27C"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647E0C9A" w14:textId="45E77980" w:rsidR="2EBB395A" w:rsidRPr="00BE059A" w:rsidRDefault="2EBB395A">
            <w:pPr>
              <w:rPr>
                <w:rFonts w:ascii="Candara" w:hAnsi="Candara"/>
              </w:rPr>
            </w:pPr>
            <w:r w:rsidRPr="00BE059A">
              <w:rPr>
                <w:rFonts w:ascii="Candara" w:hAnsi="Candara"/>
                <w:color w:val="000000" w:themeColor="text1"/>
              </w:rPr>
              <w:t>41306</w:t>
            </w:r>
          </w:p>
        </w:tc>
        <w:tc>
          <w:tcPr>
            <w:tcW w:w="3840" w:type="dxa"/>
            <w:tcBorders>
              <w:top w:val="single" w:sz="4" w:space="0" w:color="auto"/>
              <w:left w:val="single" w:sz="4" w:space="0" w:color="auto"/>
              <w:bottom w:val="single" w:sz="4" w:space="0" w:color="auto"/>
              <w:right w:val="single" w:sz="4" w:space="0" w:color="auto"/>
            </w:tcBorders>
            <w:vAlign w:val="bottom"/>
          </w:tcPr>
          <w:p w14:paraId="3B597580" w14:textId="69DF313F" w:rsidR="2EBB395A" w:rsidRPr="00BE059A" w:rsidRDefault="2EBB395A">
            <w:pPr>
              <w:rPr>
                <w:rFonts w:ascii="Candara" w:hAnsi="Candara"/>
              </w:rPr>
            </w:pPr>
            <w:r w:rsidRPr="00BE059A">
              <w:rPr>
                <w:rFonts w:ascii="Candara" w:hAnsi="Candara"/>
                <w:color w:val="000000" w:themeColor="text1"/>
              </w:rPr>
              <w:t>Physiological Treatment - Prescription Medicine/Vaccines</w:t>
            </w:r>
          </w:p>
        </w:tc>
        <w:tc>
          <w:tcPr>
            <w:tcW w:w="711" w:type="dxa"/>
            <w:tcBorders>
              <w:top w:val="single" w:sz="4" w:space="0" w:color="auto"/>
              <w:left w:val="single" w:sz="4" w:space="0" w:color="auto"/>
              <w:bottom w:val="single" w:sz="4" w:space="0" w:color="auto"/>
              <w:right w:val="single" w:sz="4" w:space="0" w:color="auto"/>
            </w:tcBorders>
            <w:vAlign w:val="bottom"/>
          </w:tcPr>
          <w:p w14:paraId="5700F5EC" w14:textId="547A0782" w:rsidR="2EBB395A" w:rsidRPr="00BE059A" w:rsidRDefault="2EBB395A">
            <w:pPr>
              <w:rPr>
                <w:rFonts w:ascii="Candara" w:hAnsi="Candara"/>
              </w:rPr>
            </w:pPr>
            <w:r w:rsidRPr="00BE059A">
              <w:rPr>
                <w:rFonts w:ascii="Candara" w:hAnsi="Candara"/>
                <w:color w:val="000000" w:themeColor="text1"/>
              </w:rPr>
              <w:t>19</w:t>
            </w:r>
          </w:p>
        </w:tc>
        <w:tc>
          <w:tcPr>
            <w:tcW w:w="614" w:type="dxa"/>
            <w:tcBorders>
              <w:top w:val="single" w:sz="4" w:space="0" w:color="auto"/>
              <w:left w:val="single" w:sz="4" w:space="0" w:color="auto"/>
              <w:bottom w:val="single" w:sz="4" w:space="0" w:color="auto"/>
              <w:right w:val="single" w:sz="4" w:space="0" w:color="auto"/>
            </w:tcBorders>
            <w:vAlign w:val="bottom"/>
          </w:tcPr>
          <w:p w14:paraId="243FA71B" w14:textId="70CF01C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F9954D3" w14:textId="2F41946E"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A70DD19" w14:textId="21784906"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E3E307A" w14:textId="058E0A30"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1DD8BD28" w14:textId="53DECF8C"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A52618F" w14:textId="7D7F57D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6AB736F" w14:textId="5A44202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4A20872" w14:textId="3A6B39B2"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48E798AC" w14:textId="5C3AED1F"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AB76759" w14:textId="78F7BE42" w:rsidR="2EBB395A" w:rsidRPr="00BE059A" w:rsidRDefault="2EBB395A" w:rsidP="2EBB395A">
            <w:pPr>
              <w:rPr>
                <w:rFonts w:ascii="Candara" w:hAnsi="Candara"/>
              </w:rPr>
            </w:pPr>
            <w:r w:rsidRPr="00BE059A">
              <w:rPr>
                <w:rFonts w:ascii="Candara" w:hAnsi="Candara"/>
                <w:b/>
                <w:bCs/>
                <w:color w:val="000000" w:themeColor="text1"/>
              </w:rPr>
              <w:t>19</w:t>
            </w:r>
          </w:p>
        </w:tc>
      </w:tr>
      <w:tr w:rsidR="2EBB395A" w14:paraId="1E104D4E"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6A9878F8" w14:textId="31A1DCA4" w:rsidR="2EBB395A" w:rsidRPr="00BE059A" w:rsidRDefault="2EBB395A">
            <w:pPr>
              <w:rPr>
                <w:rFonts w:ascii="Candara" w:hAnsi="Candara"/>
              </w:rPr>
            </w:pPr>
            <w:r w:rsidRPr="00BE059A">
              <w:rPr>
                <w:rFonts w:ascii="Candara" w:hAnsi="Candara"/>
                <w:color w:val="000000" w:themeColor="text1"/>
              </w:rPr>
              <w:t>41307</w:t>
            </w:r>
          </w:p>
        </w:tc>
        <w:tc>
          <w:tcPr>
            <w:tcW w:w="3840" w:type="dxa"/>
            <w:tcBorders>
              <w:top w:val="single" w:sz="4" w:space="0" w:color="auto"/>
              <w:left w:val="single" w:sz="4" w:space="0" w:color="auto"/>
              <w:bottom w:val="single" w:sz="4" w:space="0" w:color="auto"/>
              <w:right w:val="single" w:sz="4" w:space="0" w:color="auto"/>
            </w:tcBorders>
            <w:vAlign w:val="bottom"/>
          </w:tcPr>
          <w:p w14:paraId="05772F6E" w14:textId="36BF2973" w:rsidR="2EBB395A" w:rsidRPr="00BE059A" w:rsidRDefault="2EBB395A">
            <w:pPr>
              <w:rPr>
                <w:rFonts w:ascii="Candara" w:hAnsi="Candara"/>
              </w:rPr>
            </w:pPr>
            <w:r w:rsidRPr="00BE059A">
              <w:rPr>
                <w:rFonts w:ascii="Candara" w:hAnsi="Candara"/>
                <w:color w:val="000000" w:themeColor="text1"/>
              </w:rPr>
              <w:t>Physiological Treatment - In-Home Nursing</w:t>
            </w:r>
          </w:p>
        </w:tc>
        <w:tc>
          <w:tcPr>
            <w:tcW w:w="711" w:type="dxa"/>
            <w:tcBorders>
              <w:top w:val="single" w:sz="4" w:space="0" w:color="auto"/>
              <w:left w:val="single" w:sz="4" w:space="0" w:color="auto"/>
              <w:bottom w:val="single" w:sz="4" w:space="0" w:color="auto"/>
              <w:right w:val="single" w:sz="4" w:space="0" w:color="auto"/>
            </w:tcBorders>
            <w:vAlign w:val="bottom"/>
          </w:tcPr>
          <w:p w14:paraId="05B7993A" w14:textId="7DDC78D8"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552997CA" w14:textId="1532478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BA5A4D7" w14:textId="6D1C732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75B604C" w14:textId="238656D2"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1398849B" w14:textId="429F7359"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6CB85106" w14:textId="297523D2"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8D8224B" w14:textId="7D442BE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801C7AD" w14:textId="08F28B48"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1585D9E" w14:textId="3CD0D4F6"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67E2C2E" w14:textId="3F6D3D29"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CFF2372" w14:textId="02B73738" w:rsidR="2EBB395A" w:rsidRPr="00BE059A" w:rsidRDefault="2EBB395A" w:rsidP="2EBB395A">
            <w:pPr>
              <w:rPr>
                <w:rFonts w:ascii="Candara" w:hAnsi="Candara"/>
              </w:rPr>
            </w:pPr>
            <w:r w:rsidRPr="00BE059A">
              <w:rPr>
                <w:rFonts w:ascii="Candara" w:hAnsi="Candara"/>
                <w:b/>
                <w:bCs/>
                <w:color w:val="000000" w:themeColor="text1"/>
              </w:rPr>
              <w:t>1</w:t>
            </w:r>
          </w:p>
        </w:tc>
      </w:tr>
      <w:tr w:rsidR="2EBB395A" w14:paraId="7B845D2C"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24D2C555" w14:textId="656B6FE3" w:rsidR="2EBB395A" w:rsidRPr="00BE059A" w:rsidRDefault="2EBB395A">
            <w:pPr>
              <w:rPr>
                <w:rFonts w:ascii="Candara" w:hAnsi="Candara"/>
              </w:rPr>
            </w:pPr>
            <w:r w:rsidRPr="00BE059A">
              <w:rPr>
                <w:rFonts w:ascii="Candara" w:hAnsi="Candara"/>
                <w:color w:val="000000" w:themeColor="text1"/>
              </w:rPr>
              <w:lastRenderedPageBreak/>
              <w:t>42396</w:t>
            </w:r>
          </w:p>
        </w:tc>
        <w:tc>
          <w:tcPr>
            <w:tcW w:w="3840" w:type="dxa"/>
            <w:tcBorders>
              <w:top w:val="single" w:sz="4" w:space="0" w:color="auto"/>
              <w:left w:val="single" w:sz="4" w:space="0" w:color="auto"/>
              <w:bottom w:val="single" w:sz="4" w:space="0" w:color="auto"/>
              <w:right w:val="single" w:sz="4" w:space="0" w:color="auto"/>
            </w:tcBorders>
            <w:vAlign w:val="bottom"/>
          </w:tcPr>
          <w:p w14:paraId="5B312858" w14:textId="423E75A1" w:rsidR="2EBB395A" w:rsidRPr="00BE059A" w:rsidRDefault="2EBB395A">
            <w:pPr>
              <w:rPr>
                <w:rFonts w:ascii="Candara" w:hAnsi="Candara"/>
              </w:rPr>
            </w:pPr>
            <w:r w:rsidRPr="00BE059A">
              <w:rPr>
                <w:rFonts w:ascii="Candara" w:hAnsi="Candara"/>
                <w:color w:val="000000" w:themeColor="text1"/>
              </w:rPr>
              <w:t>Psychotherapeutic Treatment - Community Support Programs</w:t>
            </w:r>
          </w:p>
        </w:tc>
        <w:tc>
          <w:tcPr>
            <w:tcW w:w="711" w:type="dxa"/>
            <w:tcBorders>
              <w:top w:val="single" w:sz="4" w:space="0" w:color="auto"/>
              <w:left w:val="single" w:sz="4" w:space="0" w:color="auto"/>
              <w:bottom w:val="single" w:sz="4" w:space="0" w:color="auto"/>
              <w:right w:val="single" w:sz="4" w:space="0" w:color="auto"/>
            </w:tcBorders>
            <w:vAlign w:val="bottom"/>
          </w:tcPr>
          <w:p w14:paraId="28EA36D9" w14:textId="03A3D0ED" w:rsidR="2EBB395A" w:rsidRPr="00BE059A" w:rsidRDefault="2EBB395A">
            <w:pPr>
              <w:rPr>
                <w:rFonts w:ascii="Candara" w:hAnsi="Candara"/>
              </w:rPr>
            </w:pPr>
            <w:r w:rsidRPr="00BE059A">
              <w:rPr>
                <w:rFonts w:ascii="Candara" w:hAnsi="Candara"/>
                <w:color w:val="000000" w:themeColor="text1"/>
              </w:rPr>
              <w:t>8</w:t>
            </w:r>
          </w:p>
        </w:tc>
        <w:tc>
          <w:tcPr>
            <w:tcW w:w="614" w:type="dxa"/>
            <w:tcBorders>
              <w:top w:val="single" w:sz="4" w:space="0" w:color="auto"/>
              <w:left w:val="single" w:sz="4" w:space="0" w:color="auto"/>
              <w:bottom w:val="single" w:sz="4" w:space="0" w:color="auto"/>
              <w:right w:val="single" w:sz="4" w:space="0" w:color="auto"/>
            </w:tcBorders>
            <w:vAlign w:val="bottom"/>
          </w:tcPr>
          <w:p w14:paraId="1C37F10F" w14:textId="555155E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5C3DD6AB" w14:textId="2550EE4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9871A3D" w14:textId="6864BAA7"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12843F4" w14:textId="02258821"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3E342E9D" w14:textId="06E433D5"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294E3229" w14:textId="7949BDD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48C33C7" w14:textId="329FC25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07FC2E9" w14:textId="01A8678F"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372C0E9B" w14:textId="4E261104"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EC8BF12" w14:textId="26EB694A" w:rsidR="2EBB395A" w:rsidRPr="00BE059A" w:rsidRDefault="2EBB395A" w:rsidP="2EBB395A">
            <w:pPr>
              <w:rPr>
                <w:rFonts w:ascii="Candara" w:hAnsi="Candara"/>
              </w:rPr>
            </w:pPr>
            <w:r w:rsidRPr="00BE059A">
              <w:rPr>
                <w:rFonts w:ascii="Candara" w:hAnsi="Candara"/>
                <w:b/>
                <w:bCs/>
                <w:color w:val="000000" w:themeColor="text1"/>
              </w:rPr>
              <w:t>8</w:t>
            </w:r>
          </w:p>
        </w:tc>
      </w:tr>
      <w:tr w:rsidR="2EBB395A" w14:paraId="3CF3E0B3"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7D3B8011" w14:textId="265420B5" w:rsidR="2EBB395A" w:rsidRPr="00BE059A" w:rsidRDefault="2EBB395A">
            <w:pPr>
              <w:rPr>
                <w:rFonts w:ascii="Candara" w:hAnsi="Candara"/>
              </w:rPr>
            </w:pPr>
            <w:r w:rsidRPr="00BE059A">
              <w:rPr>
                <w:rFonts w:ascii="Candara" w:hAnsi="Candara"/>
                <w:color w:val="000000" w:themeColor="text1"/>
              </w:rPr>
              <w:t>42399</w:t>
            </w:r>
          </w:p>
        </w:tc>
        <w:tc>
          <w:tcPr>
            <w:tcW w:w="3840" w:type="dxa"/>
            <w:tcBorders>
              <w:top w:val="single" w:sz="4" w:space="0" w:color="auto"/>
              <w:left w:val="single" w:sz="4" w:space="0" w:color="auto"/>
              <w:bottom w:val="single" w:sz="4" w:space="0" w:color="auto"/>
              <w:right w:val="single" w:sz="4" w:space="0" w:color="auto"/>
            </w:tcBorders>
            <w:vAlign w:val="bottom"/>
          </w:tcPr>
          <w:p w14:paraId="2F090C67" w14:textId="2435051D" w:rsidR="2EBB395A" w:rsidRPr="00BE059A" w:rsidRDefault="2EBB395A">
            <w:pPr>
              <w:rPr>
                <w:rFonts w:ascii="Candara" w:hAnsi="Candara"/>
              </w:rPr>
            </w:pPr>
            <w:r w:rsidRPr="00BE059A">
              <w:rPr>
                <w:rFonts w:ascii="Candara" w:hAnsi="Candara"/>
                <w:color w:val="000000" w:themeColor="text1"/>
              </w:rPr>
              <w:t>Psychotherapeutic Treatment - Other</w:t>
            </w:r>
          </w:p>
        </w:tc>
        <w:tc>
          <w:tcPr>
            <w:tcW w:w="711" w:type="dxa"/>
            <w:tcBorders>
              <w:top w:val="single" w:sz="4" w:space="0" w:color="auto"/>
              <w:left w:val="single" w:sz="4" w:space="0" w:color="auto"/>
              <w:bottom w:val="single" w:sz="4" w:space="0" w:color="auto"/>
              <w:right w:val="single" w:sz="4" w:space="0" w:color="auto"/>
            </w:tcBorders>
            <w:vAlign w:val="bottom"/>
          </w:tcPr>
          <w:p w14:paraId="73A3CF3A" w14:textId="23D5DEAC"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7C49899B" w14:textId="7369D08B"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E09E4D8" w14:textId="6DBFEB6B" w:rsidR="2EBB395A" w:rsidRPr="00BE059A" w:rsidRDefault="2EBB395A">
            <w:pPr>
              <w:rPr>
                <w:rFonts w:ascii="Candara" w:hAnsi="Candara"/>
              </w:rPr>
            </w:pPr>
            <w:r w:rsidRPr="00BE059A">
              <w:rPr>
                <w:rFonts w:ascii="Candara" w:hAnsi="Candara"/>
                <w:color w:val="000000" w:themeColor="text1"/>
              </w:rPr>
              <w:t>26</w:t>
            </w:r>
          </w:p>
        </w:tc>
        <w:tc>
          <w:tcPr>
            <w:tcW w:w="450" w:type="dxa"/>
            <w:tcBorders>
              <w:top w:val="single" w:sz="4" w:space="0" w:color="auto"/>
              <w:left w:val="single" w:sz="4" w:space="0" w:color="auto"/>
              <w:bottom w:val="single" w:sz="4" w:space="0" w:color="auto"/>
              <w:right w:val="single" w:sz="4" w:space="0" w:color="auto"/>
            </w:tcBorders>
            <w:vAlign w:val="bottom"/>
          </w:tcPr>
          <w:p w14:paraId="71CAFE56" w14:textId="248821C9"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4136C664" w14:textId="6BF74349" w:rsidR="2EBB395A" w:rsidRPr="00BE059A" w:rsidRDefault="2EBB395A">
            <w:pPr>
              <w:rPr>
                <w:rFonts w:ascii="Candara" w:hAnsi="Candara"/>
              </w:rPr>
            </w:pPr>
            <w:r w:rsidRPr="00BE059A">
              <w:rPr>
                <w:rFonts w:ascii="Candara" w:hAnsi="Candara"/>
                <w:color w:val="000000" w:themeColor="text1"/>
              </w:rPr>
              <w:t>2</w:t>
            </w:r>
          </w:p>
        </w:tc>
        <w:tc>
          <w:tcPr>
            <w:tcW w:w="270" w:type="dxa"/>
            <w:tcBorders>
              <w:top w:val="single" w:sz="4" w:space="0" w:color="auto"/>
              <w:left w:val="single" w:sz="4" w:space="0" w:color="auto"/>
              <w:bottom w:val="single" w:sz="4" w:space="0" w:color="auto"/>
              <w:right w:val="single" w:sz="4" w:space="0" w:color="auto"/>
            </w:tcBorders>
            <w:vAlign w:val="bottom"/>
          </w:tcPr>
          <w:p w14:paraId="4FDC2606" w14:textId="60E75B4A"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F01E8DD" w14:textId="625BF0D9"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E068B95" w14:textId="10FF787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F74145D" w14:textId="04707476"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C6A2DE3" w14:textId="6330142C"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C60010A" w14:textId="469AA906" w:rsidR="2EBB395A" w:rsidRPr="00BE059A" w:rsidRDefault="2EBB395A" w:rsidP="2EBB395A">
            <w:pPr>
              <w:rPr>
                <w:rFonts w:ascii="Candara" w:hAnsi="Candara"/>
              </w:rPr>
            </w:pPr>
            <w:r w:rsidRPr="00BE059A">
              <w:rPr>
                <w:rFonts w:ascii="Candara" w:hAnsi="Candara"/>
                <w:b/>
                <w:bCs/>
                <w:color w:val="000000" w:themeColor="text1"/>
              </w:rPr>
              <w:t>30</w:t>
            </w:r>
          </w:p>
        </w:tc>
      </w:tr>
      <w:tr w:rsidR="2EBB395A" w14:paraId="7147BE6C"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D803D22" w14:textId="668B5043" w:rsidR="2EBB395A" w:rsidRPr="00BE059A" w:rsidRDefault="2EBB395A">
            <w:pPr>
              <w:rPr>
                <w:rFonts w:ascii="Candara" w:hAnsi="Candara"/>
              </w:rPr>
            </w:pPr>
            <w:r w:rsidRPr="00BE059A">
              <w:rPr>
                <w:rFonts w:ascii="Candara" w:hAnsi="Candara"/>
                <w:color w:val="000000" w:themeColor="text1"/>
              </w:rPr>
              <w:t>46306</w:t>
            </w:r>
          </w:p>
        </w:tc>
        <w:tc>
          <w:tcPr>
            <w:tcW w:w="3840" w:type="dxa"/>
            <w:tcBorders>
              <w:top w:val="single" w:sz="4" w:space="0" w:color="auto"/>
              <w:left w:val="single" w:sz="4" w:space="0" w:color="auto"/>
              <w:bottom w:val="single" w:sz="4" w:space="0" w:color="auto"/>
              <w:right w:val="single" w:sz="4" w:space="0" w:color="auto"/>
            </w:tcBorders>
            <w:vAlign w:val="bottom"/>
          </w:tcPr>
          <w:p w14:paraId="49A8AFDD" w14:textId="3D349930" w:rsidR="2EBB395A" w:rsidRPr="00BE059A" w:rsidRDefault="2EBB395A">
            <w:pPr>
              <w:rPr>
                <w:rFonts w:ascii="Candara" w:hAnsi="Candara"/>
              </w:rPr>
            </w:pPr>
            <w:r w:rsidRPr="00BE059A">
              <w:rPr>
                <w:rFonts w:ascii="Candara" w:hAnsi="Candara"/>
                <w:color w:val="000000" w:themeColor="text1"/>
              </w:rPr>
              <w:t>Prescription Medication (Psychiatric Medications in Jail)</w:t>
            </w:r>
          </w:p>
        </w:tc>
        <w:tc>
          <w:tcPr>
            <w:tcW w:w="711" w:type="dxa"/>
            <w:tcBorders>
              <w:top w:val="single" w:sz="4" w:space="0" w:color="auto"/>
              <w:left w:val="single" w:sz="4" w:space="0" w:color="auto"/>
              <w:bottom w:val="single" w:sz="4" w:space="0" w:color="auto"/>
              <w:right w:val="single" w:sz="4" w:space="0" w:color="auto"/>
            </w:tcBorders>
            <w:vAlign w:val="bottom"/>
          </w:tcPr>
          <w:p w14:paraId="053FE49B" w14:textId="7EC6DF67" w:rsidR="2EBB395A" w:rsidRPr="00BE059A" w:rsidRDefault="2EBB395A">
            <w:pPr>
              <w:rPr>
                <w:rFonts w:ascii="Candara" w:hAnsi="Candara"/>
              </w:rPr>
            </w:pPr>
            <w:r w:rsidRPr="00BE059A">
              <w:rPr>
                <w:rFonts w:ascii="Candara" w:hAnsi="Candara"/>
                <w:color w:val="000000" w:themeColor="text1"/>
              </w:rPr>
              <w:t>116</w:t>
            </w:r>
          </w:p>
        </w:tc>
        <w:tc>
          <w:tcPr>
            <w:tcW w:w="614" w:type="dxa"/>
            <w:tcBorders>
              <w:top w:val="single" w:sz="4" w:space="0" w:color="auto"/>
              <w:left w:val="single" w:sz="4" w:space="0" w:color="auto"/>
              <w:bottom w:val="single" w:sz="4" w:space="0" w:color="auto"/>
              <w:right w:val="single" w:sz="4" w:space="0" w:color="auto"/>
            </w:tcBorders>
            <w:vAlign w:val="bottom"/>
          </w:tcPr>
          <w:p w14:paraId="0068B367" w14:textId="5AF70BCC"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4FB0A9BC" w14:textId="0315C1E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590ECC36" w14:textId="66A87AFD"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DAA3D81" w14:textId="599029FE"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0A80908E" w14:textId="417A01BC"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2C46F360" w14:textId="3B0497A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DAA477D" w14:textId="34E9A66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EA0B768" w14:textId="7FD9BCF1"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2673868B" w14:textId="7A12C380"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3384F3EC" w14:textId="55BAEEA4" w:rsidR="2EBB395A" w:rsidRPr="00BE059A" w:rsidRDefault="2EBB395A" w:rsidP="2EBB395A">
            <w:pPr>
              <w:rPr>
                <w:rFonts w:ascii="Candara" w:hAnsi="Candara"/>
              </w:rPr>
            </w:pPr>
            <w:r w:rsidRPr="00BE059A">
              <w:rPr>
                <w:rFonts w:ascii="Candara" w:hAnsi="Candara"/>
                <w:b/>
                <w:bCs/>
                <w:color w:val="000000" w:themeColor="text1"/>
              </w:rPr>
              <w:t>117</w:t>
            </w:r>
          </w:p>
        </w:tc>
      </w:tr>
      <w:tr w:rsidR="2EBB395A" w14:paraId="1E630BA8"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5E19CF9D" w14:textId="66EDAD7B" w:rsidR="2EBB395A" w:rsidRPr="00BE059A" w:rsidRDefault="2EBB395A">
            <w:pPr>
              <w:rPr>
                <w:rFonts w:ascii="Candara" w:hAnsi="Candara"/>
              </w:rPr>
            </w:pPr>
            <w:r w:rsidRPr="00BE059A">
              <w:rPr>
                <w:rFonts w:ascii="Candara" w:hAnsi="Candara"/>
                <w:color w:val="000000" w:themeColor="text1"/>
              </w:rPr>
              <w:t>63XXX</w:t>
            </w:r>
          </w:p>
        </w:tc>
        <w:tc>
          <w:tcPr>
            <w:tcW w:w="3840" w:type="dxa"/>
            <w:tcBorders>
              <w:top w:val="single" w:sz="4" w:space="0" w:color="auto"/>
              <w:left w:val="single" w:sz="4" w:space="0" w:color="auto"/>
              <w:bottom w:val="single" w:sz="4" w:space="0" w:color="auto"/>
              <w:right w:val="single" w:sz="4" w:space="0" w:color="auto"/>
            </w:tcBorders>
            <w:vAlign w:val="bottom"/>
          </w:tcPr>
          <w:p w14:paraId="36629896" w14:textId="18A14AC1" w:rsidR="2EBB395A" w:rsidRPr="00BE059A" w:rsidRDefault="2EBB395A">
            <w:pPr>
              <w:rPr>
                <w:rFonts w:ascii="Candara" w:hAnsi="Candara"/>
              </w:rPr>
            </w:pPr>
            <w:r w:rsidRPr="00BE059A">
              <w:rPr>
                <w:rFonts w:ascii="Candara" w:hAnsi="Candara"/>
                <w:color w:val="000000" w:themeColor="text1"/>
              </w:rPr>
              <w:t>RCF 1-5 beds</w:t>
            </w:r>
          </w:p>
        </w:tc>
        <w:tc>
          <w:tcPr>
            <w:tcW w:w="711" w:type="dxa"/>
            <w:tcBorders>
              <w:top w:val="single" w:sz="4" w:space="0" w:color="auto"/>
              <w:left w:val="single" w:sz="4" w:space="0" w:color="auto"/>
              <w:bottom w:val="single" w:sz="4" w:space="0" w:color="auto"/>
              <w:right w:val="single" w:sz="4" w:space="0" w:color="auto"/>
            </w:tcBorders>
            <w:vAlign w:val="bottom"/>
          </w:tcPr>
          <w:p w14:paraId="558353A2" w14:textId="0F4F5303" w:rsidR="2EBB395A" w:rsidRPr="00BE059A" w:rsidRDefault="2EBB395A">
            <w:pPr>
              <w:rPr>
                <w:rFonts w:ascii="Candara" w:hAnsi="Candara"/>
              </w:rPr>
            </w:pPr>
            <w:r w:rsidRPr="00BE059A">
              <w:rPr>
                <w:rFonts w:ascii="Candara" w:hAnsi="Candara"/>
                <w:color w:val="000000" w:themeColor="text1"/>
              </w:rPr>
              <w:t>4</w:t>
            </w:r>
          </w:p>
        </w:tc>
        <w:tc>
          <w:tcPr>
            <w:tcW w:w="614" w:type="dxa"/>
            <w:tcBorders>
              <w:top w:val="single" w:sz="4" w:space="0" w:color="auto"/>
              <w:left w:val="single" w:sz="4" w:space="0" w:color="auto"/>
              <w:bottom w:val="single" w:sz="4" w:space="0" w:color="auto"/>
              <w:right w:val="single" w:sz="4" w:space="0" w:color="auto"/>
            </w:tcBorders>
            <w:vAlign w:val="bottom"/>
          </w:tcPr>
          <w:p w14:paraId="51CD6C8A" w14:textId="5BA63807"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C22BA4D" w14:textId="6B95622D"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F01C14A" w14:textId="7B77286B"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584ADCC6" w14:textId="64BFDCF9"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26E0B539" w14:textId="0FE425EF"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43CEF3C6" w14:textId="265BC19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69E1805" w14:textId="72486FA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2788895" w14:textId="2CE25A12"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67FA1A62" w14:textId="57FA4695"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D61B6B4" w14:textId="133485A9" w:rsidR="2EBB395A" w:rsidRPr="00BE059A" w:rsidRDefault="2EBB395A" w:rsidP="2EBB395A">
            <w:pPr>
              <w:rPr>
                <w:rFonts w:ascii="Candara" w:hAnsi="Candara"/>
              </w:rPr>
            </w:pPr>
            <w:r w:rsidRPr="00BE059A">
              <w:rPr>
                <w:rFonts w:ascii="Candara" w:hAnsi="Candara"/>
                <w:b/>
                <w:bCs/>
                <w:color w:val="000000" w:themeColor="text1"/>
              </w:rPr>
              <w:t>4</w:t>
            </w:r>
          </w:p>
        </w:tc>
      </w:tr>
      <w:tr w:rsidR="2EBB395A" w14:paraId="44600757"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5093620" w14:textId="2F6F51AB"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A4BDB62" w14:textId="63AD12E5" w:rsidR="2EBB395A" w:rsidRPr="00BE059A" w:rsidRDefault="2EBB395A">
            <w:pPr>
              <w:rPr>
                <w:rFonts w:ascii="Candara" w:hAnsi="Candara"/>
              </w:rPr>
            </w:pPr>
            <w:r w:rsidRPr="00BE059A">
              <w:rPr>
                <w:rFonts w:ascii="Candara" w:hAnsi="Candara"/>
                <w:b/>
                <w:bCs/>
                <w:color w:val="000000" w:themeColor="text1"/>
              </w:rPr>
              <w:t>Community Living Support Services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C8222D1" w14:textId="350988F1" w:rsidR="2EBB395A" w:rsidRPr="00BE059A" w:rsidRDefault="2EBB395A">
            <w:pPr>
              <w:rPr>
                <w:rFonts w:ascii="Candara" w:hAnsi="Candara"/>
              </w:rPr>
            </w:pPr>
            <w:r w:rsidRPr="00BE059A">
              <w:rPr>
                <w:rFonts w:ascii="Candara" w:hAnsi="Candara"/>
                <w:b/>
                <w:bCs/>
                <w:color w:val="000000" w:themeColor="text1"/>
              </w:rPr>
              <w:t>1070</w:t>
            </w: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4978B81" w14:textId="3B2B6297" w:rsidR="2EBB395A" w:rsidRPr="00BE059A" w:rsidRDefault="2EBB395A">
            <w:pPr>
              <w:rPr>
                <w:rFonts w:ascii="Candara" w:hAnsi="Candara"/>
              </w:rPr>
            </w:pPr>
            <w:r w:rsidRPr="00BE059A">
              <w:rPr>
                <w:rFonts w:ascii="Candara" w:hAnsi="Candara"/>
                <w:b/>
                <w:bCs/>
                <w:color w:val="000000" w:themeColor="text1"/>
              </w:rPr>
              <w:t>12</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5E7786C" w14:textId="270C877F" w:rsidR="2EBB395A" w:rsidRPr="00BE059A" w:rsidRDefault="2EBB395A">
            <w:pPr>
              <w:rPr>
                <w:rFonts w:ascii="Candara" w:hAnsi="Candara"/>
              </w:rPr>
            </w:pPr>
            <w:r w:rsidRPr="00BE059A">
              <w:rPr>
                <w:rFonts w:ascii="Candara" w:hAnsi="Candara"/>
                <w:b/>
                <w:bCs/>
                <w:color w:val="000000" w:themeColor="text1"/>
              </w:rPr>
              <w:t>135</w:t>
            </w: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6640DF0" w14:textId="7009DFEE" w:rsidR="2EBB395A" w:rsidRPr="00BE059A" w:rsidRDefault="2EBB395A">
            <w:pPr>
              <w:rPr>
                <w:rFonts w:ascii="Candara" w:hAnsi="Candara"/>
              </w:rPr>
            </w:pPr>
            <w:r w:rsidRPr="00BE059A">
              <w:rPr>
                <w:rFonts w:ascii="Candara" w:hAnsi="Candara"/>
                <w:b/>
                <w:bCs/>
                <w:color w:val="000000" w:themeColor="text1"/>
              </w:rPr>
              <w:t>3</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5080CD4" w14:textId="2513523D" w:rsidR="2EBB395A" w:rsidRPr="00BE059A" w:rsidRDefault="2EBB395A">
            <w:pPr>
              <w:rPr>
                <w:rFonts w:ascii="Candara" w:hAnsi="Candara"/>
              </w:rPr>
            </w:pPr>
            <w:r w:rsidRPr="00BE059A">
              <w:rPr>
                <w:rFonts w:ascii="Candara" w:hAnsi="Candara"/>
                <w:b/>
                <w:bCs/>
                <w:color w:val="000000" w:themeColor="text1"/>
              </w:rPr>
              <w:t>147</w:t>
            </w: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6886C69" w14:textId="377165C3" w:rsidR="2EBB395A" w:rsidRPr="00BE059A" w:rsidRDefault="2EBB395A">
            <w:pPr>
              <w:rPr>
                <w:rFonts w:ascii="Candara" w:hAnsi="Candara"/>
              </w:rPr>
            </w:pPr>
            <w:r w:rsidRPr="00BE059A">
              <w:rPr>
                <w:rFonts w:ascii="Candara" w:hAnsi="Candara"/>
                <w:b/>
                <w:bCs/>
                <w:color w:val="000000" w:themeColor="text1"/>
              </w:rPr>
              <w:t>2</w:t>
            </w: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47E8ECC" w14:textId="00F1F5D8"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9702E86" w14:textId="384E00F5"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84A08D2" w14:textId="203500E1"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7EFB0E0" w14:textId="572B8732"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B4E1B97" w14:textId="408898E9" w:rsidR="2EBB395A" w:rsidRPr="00BE059A" w:rsidRDefault="2EBB395A">
            <w:pPr>
              <w:rPr>
                <w:rFonts w:ascii="Candara" w:hAnsi="Candara"/>
              </w:rPr>
            </w:pPr>
            <w:r w:rsidRPr="00BE059A">
              <w:rPr>
                <w:rFonts w:ascii="Candara" w:hAnsi="Candara"/>
                <w:b/>
                <w:bCs/>
                <w:color w:val="000000" w:themeColor="text1"/>
              </w:rPr>
              <w:t>1369</w:t>
            </w:r>
          </w:p>
        </w:tc>
      </w:tr>
      <w:tr w:rsidR="2EBB395A" w14:paraId="31A6EFD7"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67008A7" w14:textId="717CE24B" w:rsidR="2EBB395A" w:rsidRPr="00BE059A" w:rsidRDefault="2EBB395A">
            <w:pPr>
              <w:rPr>
                <w:rFonts w:ascii="Candara" w:hAnsi="Candara"/>
              </w:rPr>
            </w:pPr>
            <w:r w:rsidRPr="00BE059A">
              <w:rPr>
                <w:rFonts w:ascii="Candara" w:hAnsi="Candara"/>
                <w:b/>
                <w:bCs/>
                <w:color w:val="000000" w:themeColor="text1"/>
              </w:rPr>
              <w:t>Congregate Services</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EE0C15C" w14:textId="45CFC7CE"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C157C2B" w14:textId="7E37485D"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381A43B" w14:textId="7492FC2F"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75EE10B" w14:textId="075AA6ED"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5F3BB7B" w14:textId="797ADB86"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AE1A851" w14:textId="6889FAD6"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12D0504" w14:textId="56E4B87F"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C1303F1" w14:textId="4AF861C9"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A5ADC45" w14:textId="686D8C01"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4B9E13B" w14:textId="7016AB0A"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7DFB051" w14:textId="75A30F5A"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969C9A9" w14:textId="004E6644" w:rsidR="2EBB395A" w:rsidRPr="00BE059A" w:rsidRDefault="2EBB395A">
            <w:pPr>
              <w:rPr>
                <w:rFonts w:ascii="Candara" w:hAnsi="Candara"/>
              </w:rPr>
            </w:pPr>
          </w:p>
        </w:tc>
      </w:tr>
      <w:tr w:rsidR="2EBB395A" w14:paraId="78AD5F1A"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6C77AD3C" w14:textId="460EA266" w:rsidR="2EBB395A" w:rsidRPr="00BE059A" w:rsidRDefault="2EBB395A">
            <w:pPr>
              <w:rPr>
                <w:rFonts w:ascii="Candara" w:hAnsi="Candara"/>
              </w:rPr>
            </w:pPr>
            <w:r w:rsidRPr="00BE059A">
              <w:rPr>
                <w:rFonts w:ascii="Candara" w:hAnsi="Candara"/>
                <w:color w:val="000000" w:themeColor="text1"/>
              </w:rPr>
              <w:t>64329</w:t>
            </w:r>
          </w:p>
        </w:tc>
        <w:tc>
          <w:tcPr>
            <w:tcW w:w="3840" w:type="dxa"/>
            <w:tcBorders>
              <w:top w:val="single" w:sz="4" w:space="0" w:color="auto"/>
              <w:left w:val="single" w:sz="4" w:space="0" w:color="auto"/>
              <w:bottom w:val="single" w:sz="4" w:space="0" w:color="auto"/>
              <w:right w:val="single" w:sz="4" w:space="0" w:color="auto"/>
            </w:tcBorders>
            <w:vAlign w:val="bottom"/>
          </w:tcPr>
          <w:p w14:paraId="02E71E20" w14:textId="19FA0B06" w:rsidR="2EBB395A" w:rsidRPr="00BE059A" w:rsidRDefault="2EBB395A">
            <w:pPr>
              <w:rPr>
                <w:rFonts w:ascii="Candara" w:hAnsi="Candara"/>
              </w:rPr>
            </w:pPr>
            <w:r w:rsidRPr="00BE059A">
              <w:rPr>
                <w:rFonts w:ascii="Candara" w:hAnsi="Candara"/>
                <w:color w:val="000000" w:themeColor="text1"/>
              </w:rPr>
              <w:t>Comm Based Settings (6+ Beds) - Supported Community Living</w:t>
            </w:r>
          </w:p>
        </w:tc>
        <w:tc>
          <w:tcPr>
            <w:tcW w:w="711" w:type="dxa"/>
            <w:tcBorders>
              <w:top w:val="single" w:sz="4" w:space="0" w:color="auto"/>
              <w:left w:val="single" w:sz="4" w:space="0" w:color="auto"/>
              <w:bottom w:val="single" w:sz="4" w:space="0" w:color="auto"/>
              <w:right w:val="single" w:sz="4" w:space="0" w:color="auto"/>
            </w:tcBorders>
            <w:vAlign w:val="bottom"/>
          </w:tcPr>
          <w:p w14:paraId="7797EE9D" w14:textId="29899D9D"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2DD3FD53" w14:textId="773B1A90"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3655EAA" w14:textId="65B6738F"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98E476E" w14:textId="55A1980E"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00E66892" w14:textId="1CAFEE04"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0A2E3EB2" w14:textId="2834C5D9"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1E6B4CE5" w14:textId="51715D17"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72B1AA0" w14:textId="1A5EBF0A"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A866102" w14:textId="33393A53"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1BF079B2" w14:textId="651A791D"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0209E7BD" w14:textId="42351F58" w:rsidR="2EBB395A" w:rsidRPr="00BE059A" w:rsidRDefault="2EBB395A" w:rsidP="2EBB395A">
            <w:pPr>
              <w:rPr>
                <w:rFonts w:ascii="Candara" w:hAnsi="Candara"/>
              </w:rPr>
            </w:pPr>
            <w:r w:rsidRPr="00BE059A">
              <w:rPr>
                <w:rFonts w:ascii="Candara" w:hAnsi="Candara"/>
                <w:b/>
                <w:bCs/>
                <w:color w:val="000000" w:themeColor="text1"/>
              </w:rPr>
              <w:t>1</w:t>
            </w:r>
          </w:p>
        </w:tc>
      </w:tr>
      <w:tr w:rsidR="2EBB395A" w14:paraId="7D5F8968"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6D20285" w14:textId="6F8A7119" w:rsidR="2EBB395A" w:rsidRPr="00BE059A" w:rsidRDefault="2EBB395A">
            <w:pPr>
              <w:rPr>
                <w:rFonts w:ascii="Candara" w:hAnsi="Candara"/>
              </w:rPr>
            </w:pPr>
            <w:r w:rsidRPr="00BE059A">
              <w:rPr>
                <w:rFonts w:ascii="Candara" w:hAnsi="Candara"/>
                <w:color w:val="000000" w:themeColor="text1"/>
              </w:rPr>
              <w:t>64XXX</w:t>
            </w:r>
          </w:p>
        </w:tc>
        <w:tc>
          <w:tcPr>
            <w:tcW w:w="3840" w:type="dxa"/>
            <w:tcBorders>
              <w:top w:val="single" w:sz="4" w:space="0" w:color="auto"/>
              <w:left w:val="single" w:sz="4" w:space="0" w:color="auto"/>
              <w:bottom w:val="single" w:sz="4" w:space="0" w:color="auto"/>
              <w:right w:val="single" w:sz="4" w:space="0" w:color="auto"/>
            </w:tcBorders>
            <w:vAlign w:val="bottom"/>
          </w:tcPr>
          <w:p w14:paraId="075E618C" w14:textId="459D0903" w:rsidR="2EBB395A" w:rsidRPr="00BE059A" w:rsidRDefault="2EBB395A">
            <w:pPr>
              <w:rPr>
                <w:rFonts w:ascii="Candara" w:hAnsi="Candara"/>
              </w:rPr>
            </w:pPr>
            <w:r w:rsidRPr="00BE059A">
              <w:rPr>
                <w:rFonts w:ascii="Candara" w:hAnsi="Candara"/>
                <w:color w:val="000000" w:themeColor="text1"/>
              </w:rPr>
              <w:t>ICF-6 and over beds</w:t>
            </w:r>
          </w:p>
        </w:tc>
        <w:tc>
          <w:tcPr>
            <w:tcW w:w="711" w:type="dxa"/>
            <w:tcBorders>
              <w:top w:val="single" w:sz="4" w:space="0" w:color="auto"/>
              <w:left w:val="single" w:sz="4" w:space="0" w:color="auto"/>
              <w:bottom w:val="single" w:sz="4" w:space="0" w:color="auto"/>
              <w:right w:val="single" w:sz="4" w:space="0" w:color="auto"/>
            </w:tcBorders>
            <w:vAlign w:val="bottom"/>
          </w:tcPr>
          <w:p w14:paraId="483385C0" w14:textId="6D804446" w:rsidR="2EBB395A" w:rsidRPr="00BE059A" w:rsidRDefault="2EBB395A">
            <w:pPr>
              <w:rPr>
                <w:rFonts w:ascii="Candara" w:hAnsi="Candara"/>
              </w:rPr>
            </w:pPr>
            <w:r w:rsidRPr="00BE059A">
              <w:rPr>
                <w:rFonts w:ascii="Candara" w:hAnsi="Candara"/>
                <w:color w:val="000000" w:themeColor="text1"/>
              </w:rPr>
              <w:t>1</w:t>
            </w:r>
          </w:p>
        </w:tc>
        <w:tc>
          <w:tcPr>
            <w:tcW w:w="614" w:type="dxa"/>
            <w:tcBorders>
              <w:top w:val="single" w:sz="4" w:space="0" w:color="auto"/>
              <w:left w:val="single" w:sz="4" w:space="0" w:color="auto"/>
              <w:bottom w:val="single" w:sz="4" w:space="0" w:color="auto"/>
              <w:right w:val="single" w:sz="4" w:space="0" w:color="auto"/>
            </w:tcBorders>
            <w:vAlign w:val="bottom"/>
          </w:tcPr>
          <w:p w14:paraId="407398A2" w14:textId="3C7EEAC0"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0556328" w14:textId="04149358"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71557627" w14:textId="7CAF08D6"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692E8EC5" w14:textId="75E918D7"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5187FFCF" w14:textId="773F6BCA"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50186518" w14:textId="7F87E909"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3AF3552D" w14:textId="208D1693"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DA2A58A" w14:textId="24EEC783"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297845B8" w14:textId="6F49C520"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2BD6AB07" w14:textId="77D4F0E2" w:rsidR="2EBB395A" w:rsidRPr="00BE059A" w:rsidRDefault="2EBB395A" w:rsidP="2EBB395A">
            <w:pPr>
              <w:rPr>
                <w:rFonts w:ascii="Candara" w:hAnsi="Candara"/>
              </w:rPr>
            </w:pPr>
            <w:r w:rsidRPr="00BE059A">
              <w:rPr>
                <w:rFonts w:ascii="Candara" w:hAnsi="Candara"/>
                <w:b/>
                <w:bCs/>
                <w:color w:val="000000" w:themeColor="text1"/>
              </w:rPr>
              <w:t>1</w:t>
            </w:r>
          </w:p>
        </w:tc>
      </w:tr>
      <w:tr w:rsidR="2EBB395A" w14:paraId="746870E3"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3E0A2E5D" w14:textId="433AD40A" w:rsidR="2EBB395A" w:rsidRPr="00BE059A" w:rsidRDefault="2EBB395A">
            <w:pPr>
              <w:rPr>
                <w:rFonts w:ascii="Candara" w:hAnsi="Candara"/>
              </w:rPr>
            </w:pPr>
            <w:r w:rsidRPr="00BE059A">
              <w:rPr>
                <w:rFonts w:ascii="Candara" w:hAnsi="Candara"/>
                <w:color w:val="000000" w:themeColor="text1"/>
              </w:rPr>
              <w:t>64XXX</w:t>
            </w:r>
          </w:p>
        </w:tc>
        <w:tc>
          <w:tcPr>
            <w:tcW w:w="3840" w:type="dxa"/>
            <w:tcBorders>
              <w:top w:val="single" w:sz="4" w:space="0" w:color="auto"/>
              <w:left w:val="single" w:sz="4" w:space="0" w:color="auto"/>
              <w:bottom w:val="single" w:sz="4" w:space="0" w:color="auto"/>
              <w:right w:val="single" w:sz="4" w:space="0" w:color="auto"/>
            </w:tcBorders>
            <w:vAlign w:val="bottom"/>
          </w:tcPr>
          <w:p w14:paraId="6BAD5EE9" w14:textId="43804ABE" w:rsidR="2EBB395A" w:rsidRPr="00BE059A" w:rsidRDefault="2EBB395A">
            <w:pPr>
              <w:rPr>
                <w:rFonts w:ascii="Candara" w:hAnsi="Candara"/>
              </w:rPr>
            </w:pPr>
            <w:r w:rsidRPr="00BE059A">
              <w:rPr>
                <w:rFonts w:ascii="Candara" w:hAnsi="Candara"/>
                <w:color w:val="000000" w:themeColor="text1"/>
              </w:rPr>
              <w:t>RCF-6 and over beds</w:t>
            </w:r>
          </w:p>
        </w:tc>
        <w:tc>
          <w:tcPr>
            <w:tcW w:w="711" w:type="dxa"/>
            <w:tcBorders>
              <w:top w:val="single" w:sz="4" w:space="0" w:color="auto"/>
              <w:left w:val="single" w:sz="4" w:space="0" w:color="auto"/>
              <w:bottom w:val="single" w:sz="4" w:space="0" w:color="auto"/>
              <w:right w:val="single" w:sz="4" w:space="0" w:color="auto"/>
            </w:tcBorders>
            <w:vAlign w:val="bottom"/>
          </w:tcPr>
          <w:p w14:paraId="021CC30A" w14:textId="41850708" w:rsidR="2EBB395A" w:rsidRPr="00BE059A" w:rsidRDefault="2EBB395A">
            <w:pPr>
              <w:rPr>
                <w:rFonts w:ascii="Candara" w:hAnsi="Candara"/>
              </w:rPr>
            </w:pPr>
            <w:r w:rsidRPr="00BE059A">
              <w:rPr>
                <w:rFonts w:ascii="Candara" w:hAnsi="Candara"/>
                <w:color w:val="000000" w:themeColor="text1"/>
              </w:rPr>
              <w:t>249</w:t>
            </w:r>
          </w:p>
        </w:tc>
        <w:tc>
          <w:tcPr>
            <w:tcW w:w="614" w:type="dxa"/>
            <w:tcBorders>
              <w:top w:val="single" w:sz="4" w:space="0" w:color="auto"/>
              <w:left w:val="single" w:sz="4" w:space="0" w:color="auto"/>
              <w:bottom w:val="single" w:sz="4" w:space="0" w:color="auto"/>
              <w:right w:val="single" w:sz="4" w:space="0" w:color="auto"/>
            </w:tcBorders>
            <w:vAlign w:val="bottom"/>
          </w:tcPr>
          <w:p w14:paraId="2966795F" w14:textId="26DFAC0E" w:rsidR="2EBB395A" w:rsidRPr="00BE059A" w:rsidRDefault="2EBB395A">
            <w:pPr>
              <w:rPr>
                <w:rFonts w:ascii="Candara" w:hAnsi="Candara"/>
              </w:rPr>
            </w:pPr>
            <w:r w:rsidRPr="00BE059A">
              <w:rPr>
                <w:rFonts w:ascii="Candara" w:hAnsi="Candara"/>
                <w:color w:val="000000" w:themeColor="text1"/>
              </w:rPr>
              <w:t>1</w:t>
            </w:r>
          </w:p>
        </w:tc>
        <w:tc>
          <w:tcPr>
            <w:tcW w:w="630" w:type="dxa"/>
            <w:tcBorders>
              <w:top w:val="single" w:sz="4" w:space="0" w:color="auto"/>
              <w:left w:val="single" w:sz="4" w:space="0" w:color="auto"/>
              <w:bottom w:val="single" w:sz="4" w:space="0" w:color="auto"/>
              <w:right w:val="single" w:sz="4" w:space="0" w:color="auto"/>
            </w:tcBorders>
            <w:vAlign w:val="bottom"/>
          </w:tcPr>
          <w:p w14:paraId="63BAFC4C" w14:textId="4BCEF73D" w:rsidR="2EBB395A" w:rsidRPr="00BE059A" w:rsidRDefault="2EBB395A">
            <w:pPr>
              <w:rPr>
                <w:rFonts w:ascii="Candara" w:hAnsi="Candara"/>
              </w:rPr>
            </w:pPr>
            <w:r w:rsidRPr="00BE059A">
              <w:rPr>
                <w:rFonts w:ascii="Candara" w:hAnsi="Candara"/>
                <w:color w:val="000000" w:themeColor="text1"/>
              </w:rPr>
              <w:t>1</w:t>
            </w:r>
          </w:p>
        </w:tc>
        <w:tc>
          <w:tcPr>
            <w:tcW w:w="450" w:type="dxa"/>
            <w:tcBorders>
              <w:top w:val="single" w:sz="4" w:space="0" w:color="auto"/>
              <w:left w:val="single" w:sz="4" w:space="0" w:color="auto"/>
              <w:bottom w:val="single" w:sz="4" w:space="0" w:color="auto"/>
              <w:right w:val="single" w:sz="4" w:space="0" w:color="auto"/>
            </w:tcBorders>
            <w:vAlign w:val="bottom"/>
          </w:tcPr>
          <w:p w14:paraId="18EF2E36" w14:textId="5D7EC7E6"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28DFC4AF" w14:textId="26E8CD70" w:rsidR="2EBB395A" w:rsidRPr="00BE059A" w:rsidRDefault="2EBB395A">
            <w:pPr>
              <w:rPr>
                <w:rFonts w:ascii="Candara" w:hAnsi="Candara"/>
              </w:rPr>
            </w:pPr>
            <w:r w:rsidRPr="00BE059A">
              <w:rPr>
                <w:rFonts w:ascii="Candara" w:hAnsi="Candara"/>
                <w:color w:val="000000" w:themeColor="text1"/>
              </w:rPr>
              <w:t>2</w:t>
            </w:r>
          </w:p>
        </w:tc>
        <w:tc>
          <w:tcPr>
            <w:tcW w:w="270" w:type="dxa"/>
            <w:tcBorders>
              <w:top w:val="single" w:sz="4" w:space="0" w:color="auto"/>
              <w:left w:val="single" w:sz="4" w:space="0" w:color="auto"/>
              <w:bottom w:val="single" w:sz="4" w:space="0" w:color="auto"/>
              <w:right w:val="single" w:sz="4" w:space="0" w:color="auto"/>
            </w:tcBorders>
            <w:vAlign w:val="bottom"/>
          </w:tcPr>
          <w:p w14:paraId="26431276" w14:textId="728BE838"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355F6A9E" w14:textId="1BE95A50"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2B27E9A3" w14:textId="3FD3A93C"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6B1F462D" w14:textId="7ED8ADAE" w:rsidR="2EBB395A" w:rsidRPr="00BE059A" w:rsidRDefault="2EBB395A">
            <w:pPr>
              <w:rPr>
                <w:rFonts w:ascii="Candara" w:hAnsi="Candara"/>
              </w:rPr>
            </w:pPr>
          </w:p>
        </w:tc>
        <w:tc>
          <w:tcPr>
            <w:tcW w:w="351" w:type="dxa"/>
            <w:tcBorders>
              <w:top w:val="single" w:sz="4" w:space="0" w:color="auto"/>
              <w:left w:val="single" w:sz="4" w:space="0" w:color="auto"/>
              <w:bottom w:val="single" w:sz="4" w:space="0" w:color="auto"/>
              <w:right w:val="single" w:sz="4" w:space="0" w:color="auto"/>
            </w:tcBorders>
            <w:vAlign w:val="bottom"/>
          </w:tcPr>
          <w:p w14:paraId="73A4C097" w14:textId="54C39DC3" w:rsidR="2EBB395A" w:rsidRPr="00BE059A" w:rsidRDefault="2EBB395A">
            <w:pPr>
              <w:rPr>
                <w:rFonts w:ascii="Candara" w:hAnsi="Candara"/>
              </w:rPr>
            </w:pPr>
          </w:p>
        </w:tc>
        <w:tc>
          <w:tcPr>
            <w:tcW w:w="8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D6455C" w14:textId="7775D851" w:rsidR="2EBB395A" w:rsidRPr="00BE059A" w:rsidRDefault="2EBB395A" w:rsidP="2EBB395A">
            <w:pPr>
              <w:rPr>
                <w:rFonts w:ascii="Candara" w:hAnsi="Candara"/>
              </w:rPr>
            </w:pPr>
            <w:r w:rsidRPr="00BE059A">
              <w:rPr>
                <w:rFonts w:ascii="Candara" w:hAnsi="Candara"/>
                <w:b/>
                <w:bCs/>
                <w:color w:val="000000" w:themeColor="text1"/>
              </w:rPr>
              <w:t>253</w:t>
            </w:r>
          </w:p>
        </w:tc>
      </w:tr>
      <w:tr w:rsidR="2EBB395A" w14:paraId="0A544907"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76F907D" w14:textId="5ADDF794"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397A90E" w14:textId="57A2D566" w:rsidR="2EBB395A" w:rsidRPr="00BE059A" w:rsidRDefault="2EBB395A">
            <w:pPr>
              <w:rPr>
                <w:rFonts w:ascii="Candara" w:hAnsi="Candara"/>
              </w:rPr>
            </w:pPr>
            <w:r w:rsidRPr="00BE059A">
              <w:rPr>
                <w:rFonts w:ascii="Candara" w:hAnsi="Candara"/>
                <w:b/>
                <w:bCs/>
                <w:color w:val="000000" w:themeColor="text1"/>
              </w:rPr>
              <w:t>Congregate Services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828D067" w14:textId="5DD7DFD1" w:rsidR="2EBB395A" w:rsidRPr="00BE059A" w:rsidRDefault="2EBB395A">
            <w:pPr>
              <w:rPr>
                <w:rFonts w:ascii="Candara" w:hAnsi="Candara"/>
              </w:rPr>
            </w:pPr>
            <w:r w:rsidRPr="00BE059A">
              <w:rPr>
                <w:rFonts w:ascii="Candara" w:hAnsi="Candara"/>
                <w:b/>
                <w:bCs/>
                <w:color w:val="000000" w:themeColor="text1"/>
              </w:rPr>
              <w:t>251</w:t>
            </w: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B451384" w14:textId="4FB145EF" w:rsidR="2EBB395A" w:rsidRPr="00BE059A" w:rsidRDefault="2EBB395A">
            <w:pPr>
              <w:rPr>
                <w:rFonts w:ascii="Candara" w:hAnsi="Candara"/>
              </w:rPr>
            </w:pPr>
            <w:r w:rsidRPr="00BE059A">
              <w:rPr>
                <w:rFonts w:ascii="Candara" w:hAnsi="Candara"/>
                <w:b/>
                <w:bCs/>
                <w:color w:val="000000" w:themeColor="text1"/>
              </w:rPr>
              <w:t>1</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F25EF40" w14:textId="3E65E0A3" w:rsidR="2EBB395A" w:rsidRPr="00BE059A" w:rsidRDefault="2EBB395A">
            <w:pPr>
              <w:rPr>
                <w:rFonts w:ascii="Candara" w:hAnsi="Candara"/>
              </w:rPr>
            </w:pPr>
            <w:r w:rsidRPr="00BE059A">
              <w:rPr>
                <w:rFonts w:ascii="Candara" w:hAnsi="Candara"/>
                <w:b/>
                <w:bCs/>
                <w:color w:val="000000" w:themeColor="text1"/>
              </w:rPr>
              <w:t>1</w:t>
            </w: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6B56ADF" w14:textId="13E0A9DB"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B91951F" w14:textId="46D1F59C" w:rsidR="2EBB395A" w:rsidRPr="00BE059A" w:rsidRDefault="2EBB395A">
            <w:pPr>
              <w:rPr>
                <w:rFonts w:ascii="Candara" w:hAnsi="Candara"/>
              </w:rPr>
            </w:pPr>
            <w:r w:rsidRPr="00BE059A">
              <w:rPr>
                <w:rFonts w:ascii="Candara" w:hAnsi="Candara"/>
                <w:b/>
                <w:bCs/>
                <w:color w:val="000000" w:themeColor="text1"/>
              </w:rPr>
              <w:t>2</w:t>
            </w: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7C188AF" w14:textId="2A473ABB"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DC5CF1E" w14:textId="716E73AB"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357FE98" w14:textId="4F2934E5"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EAF79E3" w14:textId="6FEDC2A2"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C0BA16A" w14:textId="67EA0B7A"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1C54F89" w14:textId="3A9D009F" w:rsidR="2EBB395A" w:rsidRPr="00BE059A" w:rsidRDefault="2EBB395A">
            <w:pPr>
              <w:rPr>
                <w:rFonts w:ascii="Candara" w:hAnsi="Candara"/>
              </w:rPr>
            </w:pPr>
            <w:r w:rsidRPr="00BE059A">
              <w:rPr>
                <w:rFonts w:ascii="Candara" w:hAnsi="Candara"/>
                <w:b/>
                <w:bCs/>
                <w:color w:val="000000" w:themeColor="text1"/>
              </w:rPr>
              <w:t>255</w:t>
            </w:r>
          </w:p>
        </w:tc>
      </w:tr>
      <w:tr w:rsidR="2EBB395A" w14:paraId="000F21FD"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7A54A97" w14:textId="40AB59A3" w:rsidR="2EBB395A" w:rsidRPr="00BE059A" w:rsidRDefault="2EBB395A">
            <w:pPr>
              <w:rPr>
                <w:rFonts w:ascii="Candara" w:hAnsi="Candara"/>
              </w:rPr>
            </w:pPr>
            <w:r w:rsidRPr="00BE059A">
              <w:rPr>
                <w:rFonts w:ascii="Candara" w:hAnsi="Candara"/>
                <w:b/>
                <w:bCs/>
                <w:color w:val="000000" w:themeColor="text1"/>
              </w:rPr>
              <w:t>Administration</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31C007B" w14:textId="6D933661"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C645977" w14:textId="0D9240B7"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521A2BC" w14:textId="1D78E89E"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74D4B57" w14:textId="7F684393"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902F14A" w14:textId="0509A3A7"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6437423" w14:textId="26A1B766"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F5676E5" w14:textId="7E69A154"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89215F2" w14:textId="53B3CFAA"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E7A168B" w14:textId="0AAD4639"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9B8420E" w14:textId="0F152206"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187431C" w14:textId="03527105"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9A5C89C" w14:textId="0FBAEB86" w:rsidR="2EBB395A" w:rsidRPr="00BE059A" w:rsidRDefault="2EBB395A">
            <w:pPr>
              <w:rPr>
                <w:rFonts w:ascii="Candara" w:hAnsi="Candara"/>
              </w:rPr>
            </w:pPr>
          </w:p>
        </w:tc>
      </w:tr>
      <w:tr w:rsidR="2EBB395A" w14:paraId="1BC9EF23"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3F6B5560" w14:textId="7443FEC6" w:rsidR="2EBB395A" w:rsidRPr="00BE059A" w:rsidRDefault="2EBB395A">
            <w:pPr>
              <w:rPr>
                <w:rFonts w:ascii="Candara" w:hAnsi="Candara"/>
              </w:rPr>
            </w:pPr>
            <w:r w:rsidRPr="00BE059A">
              <w:rPr>
                <w:rFonts w:ascii="Candara" w:hAnsi="Candara"/>
                <w:color w:val="000000" w:themeColor="text1"/>
              </w:rPr>
              <w:t>12XXX</w:t>
            </w:r>
          </w:p>
        </w:tc>
        <w:tc>
          <w:tcPr>
            <w:tcW w:w="3840" w:type="dxa"/>
            <w:tcBorders>
              <w:top w:val="single" w:sz="4" w:space="0" w:color="auto"/>
              <w:left w:val="single" w:sz="4" w:space="0" w:color="auto"/>
              <w:bottom w:val="single" w:sz="4" w:space="0" w:color="auto"/>
              <w:right w:val="single" w:sz="4" w:space="0" w:color="auto"/>
            </w:tcBorders>
            <w:vAlign w:val="bottom"/>
          </w:tcPr>
          <w:p w14:paraId="6ABD2DF8" w14:textId="3C39534D" w:rsidR="2EBB395A" w:rsidRPr="00BE059A" w:rsidRDefault="2EBB395A">
            <w:pPr>
              <w:rPr>
                <w:rFonts w:ascii="Candara" w:hAnsi="Candara"/>
              </w:rPr>
            </w:pPr>
            <w:r w:rsidRPr="00BE059A">
              <w:rPr>
                <w:rFonts w:ascii="Candara" w:hAnsi="Candara"/>
                <w:color w:val="000000" w:themeColor="text1"/>
              </w:rPr>
              <w:t>Purchased Administration</w:t>
            </w:r>
          </w:p>
        </w:tc>
        <w:tc>
          <w:tcPr>
            <w:tcW w:w="711" w:type="dxa"/>
            <w:tcBorders>
              <w:top w:val="single" w:sz="4" w:space="0" w:color="auto"/>
              <w:left w:val="single" w:sz="4" w:space="0" w:color="auto"/>
              <w:bottom w:val="single" w:sz="4" w:space="0" w:color="auto"/>
              <w:right w:val="single" w:sz="4" w:space="0" w:color="auto"/>
            </w:tcBorders>
            <w:vAlign w:val="bottom"/>
          </w:tcPr>
          <w:p w14:paraId="2F74688A" w14:textId="324EBEF6" w:rsidR="2EBB395A" w:rsidRPr="00BE059A" w:rsidRDefault="2EBB395A">
            <w:pPr>
              <w:rPr>
                <w:rFonts w:ascii="Candara" w:hAnsi="Candara"/>
              </w:rPr>
            </w:pPr>
          </w:p>
        </w:tc>
        <w:tc>
          <w:tcPr>
            <w:tcW w:w="614" w:type="dxa"/>
            <w:tcBorders>
              <w:top w:val="single" w:sz="4" w:space="0" w:color="auto"/>
              <w:left w:val="single" w:sz="4" w:space="0" w:color="auto"/>
              <w:bottom w:val="single" w:sz="4" w:space="0" w:color="auto"/>
              <w:right w:val="single" w:sz="4" w:space="0" w:color="auto"/>
            </w:tcBorders>
            <w:vAlign w:val="bottom"/>
          </w:tcPr>
          <w:p w14:paraId="26854266" w14:textId="02F1B008"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6303402" w14:textId="1FD8DF39"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0BBFD57D" w14:textId="0ED1755F"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300092AB" w14:textId="0213D0B4"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5F685C61" w14:textId="26AB0C2A"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0ED040F8" w14:textId="5A61E00F"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3D4A374" w14:textId="63674301"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4A72F5C" w14:textId="39489BDC" w:rsidR="2EBB395A" w:rsidRPr="00BE059A" w:rsidRDefault="2EBB395A">
            <w:pPr>
              <w:rPr>
                <w:rFonts w:ascii="Candara" w:hAnsi="Candara"/>
              </w:rPr>
            </w:pPr>
            <w:r w:rsidRPr="00BE059A">
              <w:rPr>
                <w:rFonts w:ascii="Candara" w:hAnsi="Candara"/>
                <w:color w:val="000000" w:themeColor="text1"/>
              </w:rPr>
              <w:t>2</w:t>
            </w:r>
          </w:p>
        </w:tc>
        <w:tc>
          <w:tcPr>
            <w:tcW w:w="351" w:type="dxa"/>
            <w:tcBorders>
              <w:top w:val="single" w:sz="4" w:space="0" w:color="auto"/>
              <w:left w:val="single" w:sz="4" w:space="0" w:color="auto"/>
              <w:bottom w:val="single" w:sz="4" w:space="0" w:color="auto"/>
              <w:right w:val="single" w:sz="4" w:space="0" w:color="auto"/>
            </w:tcBorders>
            <w:vAlign w:val="bottom"/>
          </w:tcPr>
          <w:p w14:paraId="0CD46223" w14:textId="478D6245"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074A0D09" w14:textId="111DBA7A" w:rsidR="2EBB395A" w:rsidRPr="00BE059A" w:rsidRDefault="2EBB395A" w:rsidP="2EBB395A">
            <w:pPr>
              <w:rPr>
                <w:rFonts w:ascii="Candara" w:hAnsi="Candara"/>
              </w:rPr>
            </w:pPr>
            <w:r w:rsidRPr="00BE059A">
              <w:rPr>
                <w:rFonts w:ascii="Candara" w:hAnsi="Candara"/>
                <w:b/>
                <w:bCs/>
                <w:color w:val="000000" w:themeColor="text1"/>
              </w:rPr>
              <w:t>2</w:t>
            </w:r>
          </w:p>
        </w:tc>
      </w:tr>
      <w:tr w:rsidR="2EBB395A" w14:paraId="5610F59C"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E3F2707" w14:textId="3CDA3B27"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32F4149" w14:textId="7A648125" w:rsidR="2EBB395A" w:rsidRPr="00BE059A" w:rsidRDefault="2EBB395A">
            <w:pPr>
              <w:rPr>
                <w:rFonts w:ascii="Candara" w:hAnsi="Candara"/>
              </w:rPr>
            </w:pPr>
            <w:r w:rsidRPr="00BE059A">
              <w:rPr>
                <w:rFonts w:ascii="Candara" w:hAnsi="Candara"/>
                <w:b/>
                <w:bCs/>
                <w:color w:val="000000" w:themeColor="text1"/>
              </w:rPr>
              <w:t>Administration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1BA256A" w14:textId="6E01E5B1"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8920568" w14:textId="03A82FB4"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5FAF6BA" w14:textId="64E4B177"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942E432" w14:textId="13B2E5E0"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5EAF3A3" w14:textId="1EF989BA"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2A290F7" w14:textId="4D771352"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982243E" w14:textId="05A211B0"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69A080A" w14:textId="74B085E8"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E9CA967" w14:textId="62543536" w:rsidR="2EBB395A" w:rsidRPr="00BE059A" w:rsidRDefault="2EBB395A">
            <w:pPr>
              <w:rPr>
                <w:rFonts w:ascii="Candara" w:hAnsi="Candara"/>
              </w:rPr>
            </w:pPr>
            <w:r w:rsidRPr="00BE059A">
              <w:rPr>
                <w:rFonts w:ascii="Candara" w:hAnsi="Candara"/>
                <w:b/>
                <w:bCs/>
                <w:color w:val="000000" w:themeColor="text1"/>
              </w:rPr>
              <w:t>2</w:t>
            </w: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9500CA5" w14:textId="594E437D"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DBB9B30" w14:textId="36FABAD9" w:rsidR="2EBB395A" w:rsidRPr="00BE059A" w:rsidRDefault="2EBB395A">
            <w:pPr>
              <w:rPr>
                <w:rFonts w:ascii="Candara" w:hAnsi="Candara"/>
              </w:rPr>
            </w:pPr>
            <w:r w:rsidRPr="00BE059A">
              <w:rPr>
                <w:rFonts w:ascii="Candara" w:hAnsi="Candara"/>
                <w:b/>
                <w:bCs/>
                <w:color w:val="000000" w:themeColor="text1"/>
              </w:rPr>
              <w:t>2</w:t>
            </w:r>
          </w:p>
        </w:tc>
      </w:tr>
      <w:tr w:rsidR="2EBB395A" w14:paraId="2C6206C4"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130B9C9" w14:textId="6CB13B3D" w:rsidR="2EBB395A" w:rsidRPr="00BE059A" w:rsidRDefault="2EBB395A">
            <w:pPr>
              <w:rPr>
                <w:rFonts w:ascii="Candara" w:hAnsi="Candara"/>
              </w:rPr>
            </w:pPr>
            <w:r w:rsidRPr="00BE059A">
              <w:rPr>
                <w:rFonts w:ascii="Candara" w:hAnsi="Candara"/>
                <w:b/>
                <w:bCs/>
                <w:color w:val="000000" w:themeColor="text1"/>
              </w:rPr>
              <w:t>Uncategorized</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CD006A2" w14:textId="158C8DE5"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A427D81" w14:textId="241259E4"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DE6212F" w14:textId="0E51237A"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9F603E3" w14:textId="6DD65224"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C2B9E03" w14:textId="04CD6AD1"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6E22101" w14:textId="01B1D60B"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76094B1" w14:textId="6D7EF369"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34CC52F" w14:textId="72ACC864"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51A71D1" w14:textId="7497A5DC"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69A1345" w14:textId="2391C9EC" w:rsidR="2EBB395A" w:rsidRPr="00BE059A" w:rsidRDefault="2EBB395A">
            <w:pPr>
              <w:rPr>
                <w:rFonts w:ascii="Candara" w:hAnsi="Candara"/>
              </w:rPr>
            </w:pP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12F16D36" w14:textId="250F033B"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F67DA58" w14:textId="38C88C64" w:rsidR="2EBB395A" w:rsidRPr="00BE059A" w:rsidRDefault="2EBB395A">
            <w:pPr>
              <w:rPr>
                <w:rFonts w:ascii="Candara" w:hAnsi="Candara"/>
              </w:rPr>
            </w:pPr>
          </w:p>
        </w:tc>
      </w:tr>
      <w:tr w:rsidR="2EBB395A" w14:paraId="666E1838" w14:textId="77777777" w:rsidTr="00226E12">
        <w:trPr>
          <w:trHeight w:val="285"/>
        </w:trPr>
        <w:tc>
          <w:tcPr>
            <w:tcW w:w="1215" w:type="dxa"/>
            <w:tcBorders>
              <w:top w:val="single" w:sz="4" w:space="0" w:color="auto"/>
              <w:left w:val="single" w:sz="4" w:space="0" w:color="auto"/>
              <w:bottom w:val="single" w:sz="4" w:space="0" w:color="auto"/>
              <w:right w:val="single" w:sz="4" w:space="0" w:color="auto"/>
            </w:tcBorders>
            <w:vAlign w:val="bottom"/>
          </w:tcPr>
          <w:p w14:paraId="1542AAFE" w14:textId="3784955F" w:rsidR="2EBB395A" w:rsidRPr="00BE059A" w:rsidRDefault="2EBB395A">
            <w:pPr>
              <w:rPr>
                <w:rFonts w:ascii="Candara" w:hAnsi="Candara"/>
              </w:rPr>
            </w:pPr>
            <w:r w:rsidRPr="00BE059A">
              <w:rPr>
                <w:rFonts w:ascii="Candara" w:hAnsi="Candara"/>
                <w:color w:val="000000" w:themeColor="text1"/>
              </w:rPr>
              <w:t>14951</w:t>
            </w:r>
          </w:p>
        </w:tc>
        <w:tc>
          <w:tcPr>
            <w:tcW w:w="3840" w:type="dxa"/>
            <w:tcBorders>
              <w:top w:val="single" w:sz="4" w:space="0" w:color="auto"/>
              <w:left w:val="single" w:sz="4" w:space="0" w:color="auto"/>
              <w:bottom w:val="single" w:sz="4" w:space="0" w:color="auto"/>
              <w:right w:val="single" w:sz="4" w:space="0" w:color="auto"/>
            </w:tcBorders>
            <w:vAlign w:val="bottom"/>
          </w:tcPr>
          <w:p w14:paraId="7DE952CC" w14:textId="22C20D22" w:rsidR="2EBB395A" w:rsidRPr="00BE059A" w:rsidRDefault="2EBB395A">
            <w:pPr>
              <w:rPr>
                <w:rFonts w:ascii="Candara" w:hAnsi="Candara"/>
              </w:rPr>
            </w:pPr>
            <w:r w:rsidRPr="00BE059A">
              <w:rPr>
                <w:rFonts w:ascii="Candara" w:hAnsi="Candara"/>
                <w:color w:val="000000" w:themeColor="text1"/>
              </w:rPr>
              <w:t>MHDS Fiscal Agent Reimbursement to MHDS Regional Members</w:t>
            </w:r>
          </w:p>
        </w:tc>
        <w:tc>
          <w:tcPr>
            <w:tcW w:w="711" w:type="dxa"/>
            <w:tcBorders>
              <w:top w:val="single" w:sz="4" w:space="0" w:color="auto"/>
              <w:left w:val="single" w:sz="4" w:space="0" w:color="auto"/>
              <w:bottom w:val="single" w:sz="4" w:space="0" w:color="auto"/>
              <w:right w:val="single" w:sz="4" w:space="0" w:color="auto"/>
            </w:tcBorders>
            <w:vAlign w:val="bottom"/>
          </w:tcPr>
          <w:p w14:paraId="5BADAB62" w14:textId="775DA20B" w:rsidR="2EBB395A" w:rsidRPr="00BE059A" w:rsidRDefault="2EBB395A">
            <w:pPr>
              <w:rPr>
                <w:rFonts w:ascii="Candara" w:hAnsi="Candara"/>
              </w:rPr>
            </w:pPr>
          </w:p>
        </w:tc>
        <w:tc>
          <w:tcPr>
            <w:tcW w:w="614" w:type="dxa"/>
            <w:tcBorders>
              <w:top w:val="single" w:sz="4" w:space="0" w:color="auto"/>
              <w:left w:val="single" w:sz="4" w:space="0" w:color="auto"/>
              <w:bottom w:val="single" w:sz="4" w:space="0" w:color="auto"/>
              <w:right w:val="single" w:sz="4" w:space="0" w:color="auto"/>
            </w:tcBorders>
            <w:vAlign w:val="bottom"/>
          </w:tcPr>
          <w:p w14:paraId="396E90EF" w14:textId="524848A5"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59EA12DD" w14:textId="2D9C1E22"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4F84DC8A" w14:textId="56DC237C" w:rsidR="2EBB395A" w:rsidRPr="00BE059A" w:rsidRDefault="2EBB395A">
            <w:pPr>
              <w:rPr>
                <w:rFonts w:ascii="Candara" w:hAnsi="Candara"/>
              </w:rPr>
            </w:pPr>
          </w:p>
        </w:tc>
        <w:tc>
          <w:tcPr>
            <w:tcW w:w="630" w:type="dxa"/>
            <w:tcBorders>
              <w:top w:val="single" w:sz="4" w:space="0" w:color="auto"/>
              <w:left w:val="single" w:sz="4" w:space="0" w:color="auto"/>
              <w:bottom w:val="single" w:sz="4" w:space="0" w:color="auto"/>
              <w:right w:val="single" w:sz="4" w:space="0" w:color="auto"/>
            </w:tcBorders>
            <w:vAlign w:val="bottom"/>
          </w:tcPr>
          <w:p w14:paraId="437CA1A3" w14:textId="062B7204" w:rsidR="2EBB395A" w:rsidRPr="00BE059A" w:rsidRDefault="2EBB395A">
            <w:pPr>
              <w:rPr>
                <w:rFonts w:ascii="Candara" w:hAnsi="Candara"/>
              </w:rPr>
            </w:pPr>
          </w:p>
        </w:tc>
        <w:tc>
          <w:tcPr>
            <w:tcW w:w="270" w:type="dxa"/>
            <w:tcBorders>
              <w:top w:val="single" w:sz="4" w:space="0" w:color="auto"/>
              <w:left w:val="single" w:sz="4" w:space="0" w:color="auto"/>
              <w:bottom w:val="single" w:sz="4" w:space="0" w:color="auto"/>
              <w:right w:val="single" w:sz="4" w:space="0" w:color="auto"/>
            </w:tcBorders>
            <w:vAlign w:val="bottom"/>
          </w:tcPr>
          <w:p w14:paraId="02F40082" w14:textId="293A76E0" w:rsidR="2EBB395A" w:rsidRPr="00BE059A" w:rsidRDefault="2EBB395A">
            <w:pPr>
              <w:rPr>
                <w:rFonts w:ascii="Candara" w:hAnsi="Candara"/>
              </w:rPr>
            </w:pPr>
          </w:p>
        </w:tc>
        <w:tc>
          <w:tcPr>
            <w:tcW w:w="360" w:type="dxa"/>
            <w:tcBorders>
              <w:top w:val="single" w:sz="4" w:space="0" w:color="auto"/>
              <w:left w:val="single" w:sz="4" w:space="0" w:color="auto"/>
              <w:bottom w:val="single" w:sz="4" w:space="0" w:color="auto"/>
              <w:right w:val="single" w:sz="4" w:space="0" w:color="auto"/>
            </w:tcBorders>
            <w:vAlign w:val="bottom"/>
          </w:tcPr>
          <w:p w14:paraId="1F06F227" w14:textId="40DA9BF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D26A118" w14:textId="1E1455A6" w:rsidR="2EBB395A" w:rsidRPr="00BE059A" w:rsidRDefault="2EBB395A">
            <w:pPr>
              <w:rPr>
                <w:rFonts w:ascii="Candara" w:hAnsi="Candara"/>
              </w:rPr>
            </w:pPr>
          </w:p>
        </w:tc>
        <w:tc>
          <w:tcPr>
            <w:tcW w:w="450" w:type="dxa"/>
            <w:tcBorders>
              <w:top w:val="single" w:sz="4" w:space="0" w:color="auto"/>
              <w:left w:val="single" w:sz="4" w:space="0" w:color="auto"/>
              <w:bottom w:val="single" w:sz="4" w:space="0" w:color="auto"/>
              <w:right w:val="single" w:sz="4" w:space="0" w:color="auto"/>
            </w:tcBorders>
            <w:vAlign w:val="bottom"/>
          </w:tcPr>
          <w:p w14:paraId="1945C162" w14:textId="17567833" w:rsidR="2EBB395A" w:rsidRPr="00BE059A" w:rsidRDefault="2EBB395A">
            <w:pPr>
              <w:rPr>
                <w:rFonts w:ascii="Candara" w:hAnsi="Candara"/>
              </w:rPr>
            </w:pPr>
            <w:r w:rsidRPr="00BE059A">
              <w:rPr>
                <w:rFonts w:ascii="Candara" w:hAnsi="Candara"/>
                <w:color w:val="000000" w:themeColor="text1"/>
              </w:rPr>
              <w:t>1</w:t>
            </w:r>
          </w:p>
        </w:tc>
        <w:tc>
          <w:tcPr>
            <w:tcW w:w="351" w:type="dxa"/>
            <w:tcBorders>
              <w:top w:val="single" w:sz="4" w:space="0" w:color="auto"/>
              <w:left w:val="single" w:sz="4" w:space="0" w:color="auto"/>
              <w:bottom w:val="single" w:sz="4" w:space="0" w:color="auto"/>
              <w:right w:val="single" w:sz="4" w:space="0" w:color="auto"/>
            </w:tcBorders>
            <w:vAlign w:val="bottom"/>
          </w:tcPr>
          <w:p w14:paraId="4121E9FA" w14:textId="4DA6CBFE" w:rsidR="2EBB395A" w:rsidRPr="00BE059A" w:rsidRDefault="2EBB395A">
            <w:pPr>
              <w:rPr>
                <w:rFonts w:ascii="Candara" w:hAnsi="Candara"/>
              </w:rPr>
            </w:pPr>
          </w:p>
        </w:tc>
        <w:tc>
          <w:tcPr>
            <w:tcW w:w="819" w:type="dxa"/>
            <w:tcBorders>
              <w:top w:val="single" w:sz="8" w:space="0" w:color="auto"/>
              <w:left w:val="single" w:sz="4" w:space="0" w:color="auto"/>
              <w:bottom w:val="single" w:sz="4" w:space="0" w:color="auto"/>
              <w:right w:val="single" w:sz="4" w:space="0" w:color="auto"/>
            </w:tcBorders>
            <w:shd w:val="clear" w:color="auto" w:fill="F2F2F2" w:themeFill="background1" w:themeFillShade="F2"/>
            <w:vAlign w:val="bottom"/>
          </w:tcPr>
          <w:p w14:paraId="24119F85" w14:textId="6A7459A9" w:rsidR="2EBB395A" w:rsidRPr="00BE059A" w:rsidRDefault="2EBB395A" w:rsidP="2EBB395A">
            <w:pPr>
              <w:rPr>
                <w:rFonts w:ascii="Candara" w:hAnsi="Candara"/>
              </w:rPr>
            </w:pPr>
            <w:r w:rsidRPr="00BE059A">
              <w:rPr>
                <w:rFonts w:ascii="Candara" w:hAnsi="Candara"/>
                <w:b/>
                <w:bCs/>
                <w:color w:val="000000" w:themeColor="text1"/>
              </w:rPr>
              <w:t>1</w:t>
            </w:r>
          </w:p>
        </w:tc>
      </w:tr>
      <w:tr w:rsidR="2EBB395A" w14:paraId="4AE24D02" w14:textId="77777777" w:rsidTr="00226E12">
        <w:trPr>
          <w:trHeight w:val="330"/>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759EC1B" w14:textId="7B403BFD" w:rsidR="2EBB395A" w:rsidRPr="00BE059A" w:rsidRDefault="2EBB395A">
            <w:pPr>
              <w:rPr>
                <w:rFonts w:ascii="Candara" w:hAnsi="Candara"/>
              </w:rPr>
            </w:pP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7CC94E5" w14:textId="754EE156" w:rsidR="2EBB395A" w:rsidRPr="00BE059A" w:rsidRDefault="2EBB395A">
            <w:pPr>
              <w:rPr>
                <w:rFonts w:ascii="Candara" w:hAnsi="Candara"/>
              </w:rPr>
            </w:pPr>
            <w:r w:rsidRPr="00BE059A">
              <w:rPr>
                <w:rFonts w:ascii="Candara" w:hAnsi="Candara"/>
                <w:b/>
                <w:bCs/>
                <w:color w:val="000000" w:themeColor="text1"/>
              </w:rPr>
              <w:t>Uncategorized Subtotals:</w:t>
            </w: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582DCF7" w14:textId="14EB70A8" w:rsidR="2EBB395A" w:rsidRPr="00BE059A" w:rsidRDefault="2EBB395A">
            <w:pPr>
              <w:rPr>
                <w:rFonts w:ascii="Candara" w:hAnsi="Candara"/>
              </w:rPr>
            </w:pP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CCE408C" w14:textId="418CDB27"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167BA16" w14:textId="4137F6E9"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AE15DDE" w14:textId="3B58442B" w:rsidR="2EBB395A" w:rsidRPr="00BE059A" w:rsidRDefault="2EBB395A">
            <w:pPr>
              <w:rPr>
                <w:rFonts w:ascii="Candara" w:hAnsi="Candara"/>
              </w:rPr>
            </w:pP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B3EAFA6" w14:textId="1A9C71E6" w:rsidR="2EBB395A" w:rsidRPr="00BE059A" w:rsidRDefault="2EBB395A">
            <w:pPr>
              <w:rPr>
                <w:rFonts w:ascii="Candara" w:hAnsi="Candara"/>
              </w:rPr>
            </w:pP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5219C81" w14:textId="4CADB62D" w:rsidR="2EBB395A" w:rsidRPr="00BE059A" w:rsidRDefault="2EBB395A">
            <w:pPr>
              <w:rPr>
                <w:rFonts w:ascii="Candara" w:hAnsi="Candara"/>
              </w:rPr>
            </w:pP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6A25E2C" w14:textId="698A8C66"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C322992" w14:textId="06A93C4D"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E464138" w14:textId="4D4542FE" w:rsidR="2EBB395A" w:rsidRPr="00BE059A" w:rsidRDefault="2EBB395A">
            <w:pPr>
              <w:rPr>
                <w:rFonts w:ascii="Candara" w:hAnsi="Candara"/>
              </w:rPr>
            </w:pPr>
            <w:r w:rsidRPr="00BE059A">
              <w:rPr>
                <w:rFonts w:ascii="Candara" w:hAnsi="Candara"/>
                <w:b/>
                <w:bCs/>
                <w:color w:val="000000" w:themeColor="text1"/>
              </w:rPr>
              <w:t>1</w:t>
            </w: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676B46F" w14:textId="6A19AE79"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FEF0E1A" w14:textId="60348B65" w:rsidR="2EBB395A" w:rsidRPr="00BE059A" w:rsidRDefault="2EBB395A">
            <w:pPr>
              <w:rPr>
                <w:rFonts w:ascii="Candara" w:hAnsi="Candara"/>
              </w:rPr>
            </w:pPr>
            <w:r w:rsidRPr="00BE059A">
              <w:rPr>
                <w:rFonts w:ascii="Candara" w:hAnsi="Candara"/>
                <w:b/>
                <w:bCs/>
                <w:color w:val="000000" w:themeColor="text1"/>
              </w:rPr>
              <w:t>1</w:t>
            </w:r>
          </w:p>
        </w:tc>
      </w:tr>
      <w:tr w:rsidR="2EBB395A" w14:paraId="3E679126" w14:textId="77777777" w:rsidTr="00226E12">
        <w:trPr>
          <w:trHeight w:val="285"/>
        </w:trPr>
        <w:tc>
          <w:tcPr>
            <w:tcW w:w="1215"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0AD47DB3" w14:textId="77BD8F1A" w:rsidR="2EBB395A" w:rsidRPr="00BE059A" w:rsidRDefault="2EBB395A">
            <w:pPr>
              <w:rPr>
                <w:rFonts w:ascii="Candara" w:hAnsi="Candara"/>
              </w:rPr>
            </w:pPr>
            <w:r w:rsidRPr="00BE059A">
              <w:rPr>
                <w:rFonts w:ascii="Candara" w:hAnsi="Candara"/>
                <w:b/>
                <w:bCs/>
                <w:color w:val="000000" w:themeColor="text1"/>
              </w:rPr>
              <w:t>Regional Totals:</w:t>
            </w:r>
          </w:p>
        </w:tc>
        <w:tc>
          <w:tcPr>
            <w:tcW w:w="384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51B3F327" w14:textId="48002101" w:rsidR="2EBB395A" w:rsidRPr="00BE059A" w:rsidRDefault="2EBB395A">
            <w:pPr>
              <w:rPr>
                <w:rFonts w:ascii="Candara" w:hAnsi="Candara"/>
              </w:rPr>
            </w:pPr>
          </w:p>
        </w:tc>
        <w:tc>
          <w:tcPr>
            <w:tcW w:w="71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267B3DD" w14:textId="26D7A6F6" w:rsidR="2EBB395A" w:rsidRPr="00BE059A" w:rsidRDefault="2EBB395A">
            <w:pPr>
              <w:rPr>
                <w:rFonts w:ascii="Candara" w:hAnsi="Candara"/>
              </w:rPr>
            </w:pPr>
            <w:r w:rsidRPr="00BE059A">
              <w:rPr>
                <w:rFonts w:ascii="Candara" w:hAnsi="Candara"/>
                <w:b/>
                <w:bCs/>
                <w:color w:val="000000" w:themeColor="text1"/>
              </w:rPr>
              <w:t>6704</w:t>
            </w:r>
          </w:p>
        </w:tc>
        <w:tc>
          <w:tcPr>
            <w:tcW w:w="614"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D1F4E89" w14:textId="4416FA03" w:rsidR="2EBB395A" w:rsidRPr="00BE059A" w:rsidRDefault="2EBB395A">
            <w:pPr>
              <w:rPr>
                <w:rFonts w:ascii="Candara" w:hAnsi="Candara"/>
              </w:rPr>
            </w:pPr>
            <w:r w:rsidRPr="00BE059A">
              <w:rPr>
                <w:rFonts w:ascii="Candara" w:hAnsi="Candara"/>
                <w:b/>
                <w:bCs/>
                <w:color w:val="000000" w:themeColor="text1"/>
              </w:rPr>
              <w:t>618</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F5AD938" w14:textId="57F9EDD0" w:rsidR="2EBB395A" w:rsidRPr="00BE059A" w:rsidRDefault="2EBB395A">
            <w:pPr>
              <w:rPr>
                <w:rFonts w:ascii="Candara" w:hAnsi="Candara"/>
              </w:rPr>
            </w:pPr>
            <w:r w:rsidRPr="00BE059A">
              <w:rPr>
                <w:rFonts w:ascii="Candara" w:hAnsi="Candara"/>
                <w:b/>
                <w:bCs/>
                <w:color w:val="000000" w:themeColor="text1"/>
              </w:rPr>
              <w:t>174</w:t>
            </w: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374246B1" w14:textId="064249A7" w:rsidR="2EBB395A" w:rsidRPr="00BE059A" w:rsidRDefault="2EBB395A">
            <w:pPr>
              <w:rPr>
                <w:rFonts w:ascii="Candara" w:hAnsi="Candara"/>
              </w:rPr>
            </w:pPr>
            <w:r w:rsidRPr="00BE059A">
              <w:rPr>
                <w:rFonts w:ascii="Candara" w:hAnsi="Candara"/>
                <w:b/>
                <w:bCs/>
                <w:color w:val="000000" w:themeColor="text1"/>
              </w:rPr>
              <w:t>3</w:t>
            </w:r>
          </w:p>
        </w:tc>
        <w:tc>
          <w:tcPr>
            <w:tcW w:w="63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D02A00A" w14:textId="25EB7CDC" w:rsidR="2EBB395A" w:rsidRPr="00BE059A" w:rsidRDefault="2EBB395A">
            <w:pPr>
              <w:rPr>
                <w:rFonts w:ascii="Candara" w:hAnsi="Candara"/>
              </w:rPr>
            </w:pPr>
            <w:r w:rsidRPr="00BE059A">
              <w:rPr>
                <w:rFonts w:ascii="Candara" w:hAnsi="Candara"/>
                <w:b/>
                <w:bCs/>
                <w:color w:val="000000" w:themeColor="text1"/>
              </w:rPr>
              <w:t>223</w:t>
            </w:r>
          </w:p>
        </w:tc>
        <w:tc>
          <w:tcPr>
            <w:tcW w:w="27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9B82A81" w14:textId="332B6379" w:rsidR="2EBB395A" w:rsidRPr="00BE059A" w:rsidRDefault="2EBB395A">
            <w:pPr>
              <w:rPr>
                <w:rFonts w:ascii="Candara" w:hAnsi="Candara"/>
              </w:rPr>
            </w:pPr>
            <w:r w:rsidRPr="00BE059A">
              <w:rPr>
                <w:rFonts w:ascii="Candara" w:hAnsi="Candara"/>
                <w:b/>
                <w:bCs/>
                <w:color w:val="000000" w:themeColor="text1"/>
              </w:rPr>
              <w:t>2</w:t>
            </w:r>
          </w:p>
        </w:tc>
        <w:tc>
          <w:tcPr>
            <w:tcW w:w="36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291D9D47" w14:textId="6C6B43AD"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A95C1FC" w14:textId="4B0C93B2" w:rsidR="2EBB395A" w:rsidRPr="00BE059A" w:rsidRDefault="2EBB395A">
            <w:pPr>
              <w:rPr>
                <w:rFonts w:ascii="Candara" w:hAnsi="Candara"/>
              </w:rPr>
            </w:pPr>
          </w:p>
        </w:tc>
        <w:tc>
          <w:tcPr>
            <w:tcW w:w="450"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62F18991" w14:textId="3E0093D9" w:rsidR="2EBB395A" w:rsidRPr="00BE059A" w:rsidRDefault="2EBB395A">
            <w:pPr>
              <w:rPr>
                <w:rFonts w:ascii="Candara" w:hAnsi="Candara"/>
              </w:rPr>
            </w:pPr>
            <w:r w:rsidRPr="00BE059A">
              <w:rPr>
                <w:rFonts w:ascii="Candara" w:hAnsi="Candara"/>
                <w:b/>
                <w:bCs/>
                <w:color w:val="000000" w:themeColor="text1"/>
              </w:rPr>
              <w:t>3</w:t>
            </w:r>
          </w:p>
        </w:tc>
        <w:tc>
          <w:tcPr>
            <w:tcW w:w="351"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774F0EF0" w14:textId="473C6D4D" w:rsidR="2EBB395A" w:rsidRPr="00BE059A" w:rsidRDefault="2EBB395A">
            <w:pPr>
              <w:rPr>
                <w:rFonts w:ascii="Candara" w:hAnsi="Candara"/>
              </w:rPr>
            </w:pPr>
          </w:p>
        </w:tc>
        <w:tc>
          <w:tcPr>
            <w:tcW w:w="819" w:type="dxa"/>
            <w:tcBorders>
              <w:top w:val="single" w:sz="8" w:space="0" w:color="auto"/>
              <w:left w:val="single" w:sz="4" w:space="0" w:color="auto"/>
              <w:bottom w:val="single" w:sz="8" w:space="0" w:color="auto"/>
              <w:right w:val="single" w:sz="4" w:space="0" w:color="auto"/>
            </w:tcBorders>
            <w:shd w:val="clear" w:color="auto" w:fill="BFBFBF" w:themeFill="background1" w:themeFillShade="BF"/>
            <w:vAlign w:val="bottom"/>
          </w:tcPr>
          <w:p w14:paraId="4D9074FB" w14:textId="3B7EB125" w:rsidR="2EBB395A" w:rsidRPr="00BE059A" w:rsidRDefault="2EBB395A">
            <w:pPr>
              <w:rPr>
                <w:rFonts w:ascii="Candara" w:hAnsi="Candara"/>
              </w:rPr>
            </w:pPr>
            <w:r w:rsidRPr="00BE059A">
              <w:rPr>
                <w:rFonts w:ascii="Candara" w:hAnsi="Candara"/>
                <w:b/>
                <w:bCs/>
                <w:color w:val="000000" w:themeColor="text1"/>
              </w:rPr>
              <w:t>7727</w:t>
            </w:r>
          </w:p>
        </w:tc>
      </w:tr>
    </w:tbl>
    <w:p w14:paraId="07C534FB" w14:textId="0399576A" w:rsidR="2EBB395A" w:rsidRDefault="2EBB395A" w:rsidP="2EBB395A"/>
    <w:p w14:paraId="5CB77F0F" w14:textId="77777777" w:rsidR="00D16B0D" w:rsidRDefault="4ACAB33E" w:rsidP="4ACAB33E">
      <w:pPr>
        <w:pStyle w:val="Heading1"/>
        <w:spacing w:before="0" w:after="0" w:line="240" w:lineRule="auto"/>
        <w:rPr>
          <w:rFonts w:ascii="Candara" w:eastAsia="Candara" w:hAnsi="Candara" w:cs="Candara"/>
          <w:sz w:val="32"/>
          <w:szCs w:val="32"/>
        </w:rPr>
      </w:pPr>
      <w:bookmarkStart w:id="9" w:name="_Toc51678019"/>
      <w:bookmarkStart w:id="10" w:name="_Toc89279805"/>
      <w:r w:rsidRPr="3CA9996E">
        <w:rPr>
          <w:rFonts w:ascii="Candara" w:eastAsia="Candara" w:hAnsi="Candara" w:cs="Candara"/>
          <w:sz w:val="32"/>
          <w:szCs w:val="32"/>
          <w:u w:val="single"/>
        </w:rPr>
        <w:t>B.  Regionally Designated Intensive Mental Health Services</w:t>
      </w:r>
      <w:bookmarkEnd w:id="9"/>
      <w:bookmarkEnd w:id="10"/>
      <w:r w:rsidRPr="3CA9996E">
        <w:rPr>
          <w:rFonts w:ascii="Candara" w:eastAsia="Candara" w:hAnsi="Candara" w:cs="Candara"/>
          <w:sz w:val="32"/>
          <w:szCs w:val="32"/>
          <w:u w:val="single"/>
        </w:rPr>
        <w:t xml:space="preserve"> </w:t>
      </w:r>
    </w:p>
    <w:p w14:paraId="7A2E3360" w14:textId="435F1B73" w:rsidR="3CA9996E" w:rsidRDefault="3CA9996E" w:rsidP="3CA9996E">
      <w:pPr>
        <w:spacing w:line="240" w:lineRule="auto"/>
        <w:rPr>
          <w:rFonts w:ascii="Candara" w:eastAsia="Candara" w:hAnsi="Candara" w:cs="Candara"/>
        </w:rPr>
      </w:pPr>
    </w:p>
    <w:p w14:paraId="13BD6C24" w14:textId="77777777" w:rsidR="00D16B0D" w:rsidRDefault="4ACAB33E" w:rsidP="4ACAB33E">
      <w:pPr>
        <w:spacing w:line="240" w:lineRule="auto"/>
        <w:rPr>
          <w:rFonts w:ascii="Candara" w:eastAsia="Candara" w:hAnsi="Candara" w:cs="Candara"/>
        </w:rPr>
      </w:pPr>
      <w:r w:rsidRPr="4ACAB33E">
        <w:rPr>
          <w:rFonts w:ascii="Candara" w:eastAsia="Candara" w:hAnsi="Candara" w:cs="Candara"/>
        </w:rPr>
        <w:t xml:space="preserve">The region has designated the following provider(s) as an </w:t>
      </w:r>
      <w:r w:rsidRPr="4ACAB33E">
        <w:rPr>
          <w:rFonts w:ascii="Candara" w:eastAsia="Candara" w:hAnsi="Candara" w:cs="Candara"/>
          <w:b/>
          <w:bCs/>
        </w:rPr>
        <w:t>Access Center</w:t>
      </w:r>
      <w:r w:rsidRPr="4ACAB33E">
        <w:rPr>
          <w:rFonts w:ascii="Candara" w:eastAsia="Candara" w:hAnsi="Candara" w:cs="Candara"/>
        </w:rPr>
        <w:t xml:space="preserve"> which has met the following requirements:</w:t>
      </w:r>
    </w:p>
    <w:p w14:paraId="54481B7D"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Immediate intake assessment and screening that includes but is not limited to mental and physical conditions, suicide risk, brain injury, and substance use.</w:t>
      </w:r>
    </w:p>
    <w:p w14:paraId="4990E25D"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Comprehensive person-centered mental health assessments by appropriately licensed or credentialed professionals.</w:t>
      </w:r>
    </w:p>
    <w:p w14:paraId="3329489B"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Comprehensive person-centered substance use disorder assessments by appropriately licensed or credentialed professional.</w:t>
      </w:r>
    </w:p>
    <w:p w14:paraId="0D92ED4E"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Peer support services.</w:t>
      </w:r>
    </w:p>
    <w:p w14:paraId="691EC041"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Mental health treatment.</w:t>
      </w:r>
    </w:p>
    <w:p w14:paraId="71B3F189"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Substance abuse treatment.</w:t>
      </w:r>
    </w:p>
    <w:p w14:paraId="61C51110"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Physical health services.</w:t>
      </w:r>
    </w:p>
    <w:p w14:paraId="75214976"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Care coordination.</w:t>
      </w:r>
    </w:p>
    <w:p w14:paraId="2FC5C95B" w14:textId="77777777" w:rsidR="00D16B0D" w:rsidRDefault="4ACAB33E" w:rsidP="4ACAB33E">
      <w:pPr>
        <w:numPr>
          <w:ilvl w:val="0"/>
          <w:numId w:val="2"/>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Service navigation and linkage to needed services.</w:t>
      </w:r>
    </w:p>
    <w:p w14:paraId="1F72F646" w14:textId="77777777" w:rsidR="00D16B0D" w:rsidRDefault="00D16B0D" w:rsidP="4ACAB33E">
      <w:pPr>
        <w:spacing w:line="240" w:lineRule="auto"/>
        <w:ind w:left="720"/>
        <w:rPr>
          <w:rFonts w:ascii="Candara" w:eastAsia="Candara" w:hAnsi="Candara" w:cs="Candara"/>
        </w:rPr>
      </w:pPr>
    </w:p>
    <w:tbl>
      <w:tblPr>
        <w:tblW w:w="9540" w:type="dxa"/>
        <w:jc w:val="center"/>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282"/>
        <w:gridCol w:w="8258"/>
      </w:tblGrid>
      <w:tr w:rsidR="00D16B0D" w14:paraId="3168715E" w14:textId="77777777" w:rsidTr="2EBB395A">
        <w:trPr>
          <w:jc w:val="center"/>
        </w:trPr>
        <w:tc>
          <w:tcPr>
            <w:tcW w:w="10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73604509"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lastRenderedPageBreak/>
              <w:t>Date Designated</w:t>
            </w:r>
          </w:p>
        </w:tc>
        <w:tc>
          <w:tcPr>
            <w:tcW w:w="84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5963B732"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Access Center</w:t>
            </w:r>
          </w:p>
        </w:tc>
      </w:tr>
      <w:tr w:rsidR="00D16B0D" w14:paraId="08CE6F91" w14:textId="77777777" w:rsidTr="2EBB395A">
        <w:trPr>
          <w:jc w:val="center"/>
        </w:trPr>
        <w:tc>
          <w:tcPr>
            <w:tcW w:w="107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61CDCEAD" w14:textId="70642D09" w:rsidR="00D16B0D" w:rsidRPr="00BE059A" w:rsidRDefault="7A5FA90F"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2/1/2021</w:t>
            </w:r>
          </w:p>
        </w:tc>
        <w:tc>
          <w:tcPr>
            <w:tcW w:w="846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6BB9E253" w14:textId="0E9B6E00" w:rsidR="00D16B0D" w:rsidRPr="00BE059A" w:rsidRDefault="4DF96C01"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GuideLink, Iowa City</w:t>
            </w:r>
          </w:p>
        </w:tc>
      </w:tr>
      <w:tr w:rsidR="00D16B0D" w14:paraId="67898766" w14:textId="77777777" w:rsidTr="2EBB395A">
        <w:trPr>
          <w:jc w:val="center"/>
        </w:trPr>
        <w:tc>
          <w:tcPr>
            <w:tcW w:w="107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23DE523C" w14:textId="7D1E6512" w:rsidR="00D16B0D" w:rsidRPr="00BE059A" w:rsidRDefault="4A1B2034"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2/1/2021</w:t>
            </w:r>
          </w:p>
        </w:tc>
        <w:tc>
          <w:tcPr>
            <w:tcW w:w="846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50EB9318" w14:textId="25FC2FA2" w:rsidR="00D16B0D" w:rsidRPr="00BE059A" w:rsidRDefault="4DF96C01" w:rsidP="2EBB395A">
            <w:pPr>
              <w:spacing w:line="240" w:lineRule="auto"/>
              <w:rPr>
                <w:rFonts w:ascii="Candara" w:eastAsia="Candara" w:hAnsi="Candara" w:cs="Candara"/>
              </w:rPr>
            </w:pPr>
            <w:r w:rsidRPr="00BE059A">
              <w:rPr>
                <w:rFonts w:ascii="Candara" w:eastAsia="Candara" w:hAnsi="Candara" w:cs="Candara"/>
              </w:rPr>
              <w:t>Mental Health Access Center of Linn County, Cedar Rapids</w:t>
            </w:r>
          </w:p>
        </w:tc>
      </w:tr>
      <w:tr w:rsidR="00D16B0D" w14:paraId="52E56223" w14:textId="77777777" w:rsidTr="2EBB395A">
        <w:trPr>
          <w:jc w:val="center"/>
        </w:trPr>
        <w:tc>
          <w:tcPr>
            <w:tcW w:w="107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07547A01" w14:textId="77777777" w:rsidR="00D16B0D" w:rsidRDefault="00D16B0D" w:rsidP="4ACAB33E">
            <w:pPr>
              <w:spacing w:line="240" w:lineRule="auto"/>
              <w:jc w:val="center"/>
              <w:rPr>
                <w:rFonts w:ascii="Candara" w:eastAsia="Candara" w:hAnsi="Candara" w:cs="Candara"/>
                <w:color w:val="000000"/>
                <w:sz w:val="16"/>
                <w:szCs w:val="16"/>
              </w:rPr>
            </w:pPr>
          </w:p>
        </w:tc>
        <w:tc>
          <w:tcPr>
            <w:tcW w:w="846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5043CB0F" w14:textId="77777777" w:rsidR="00D16B0D" w:rsidRDefault="00D16B0D" w:rsidP="4ACAB33E">
            <w:pPr>
              <w:spacing w:line="240" w:lineRule="auto"/>
              <w:rPr>
                <w:rFonts w:ascii="Candara" w:eastAsia="Candara" w:hAnsi="Candara" w:cs="Candara"/>
                <w:color w:val="000000"/>
                <w:sz w:val="16"/>
                <w:szCs w:val="16"/>
              </w:rPr>
            </w:pPr>
          </w:p>
        </w:tc>
      </w:tr>
      <w:tr w:rsidR="00D16B0D" w14:paraId="07459315" w14:textId="77777777" w:rsidTr="2EBB395A">
        <w:trPr>
          <w:jc w:val="center"/>
        </w:trPr>
        <w:tc>
          <w:tcPr>
            <w:tcW w:w="1075" w:type="dxa"/>
            <w:tcBorders>
              <w:top w:val="single" w:sz="4" w:space="0" w:color="000000" w:themeColor="text1"/>
              <w:right w:val="single" w:sz="4" w:space="0" w:color="000000" w:themeColor="text1"/>
            </w:tcBorders>
            <w:tcMar>
              <w:top w:w="8" w:type="dxa"/>
              <w:left w:w="108" w:type="dxa"/>
              <w:bottom w:w="8" w:type="dxa"/>
              <w:right w:w="108" w:type="dxa"/>
            </w:tcMar>
          </w:tcPr>
          <w:p w14:paraId="6537F28F" w14:textId="77777777" w:rsidR="00D16B0D" w:rsidRDefault="00D16B0D" w:rsidP="4ACAB33E">
            <w:pPr>
              <w:spacing w:line="240" w:lineRule="auto"/>
              <w:jc w:val="center"/>
              <w:rPr>
                <w:rFonts w:ascii="Candara" w:eastAsia="Candara" w:hAnsi="Candara" w:cs="Candara"/>
                <w:color w:val="000000"/>
                <w:sz w:val="16"/>
                <w:szCs w:val="16"/>
              </w:rPr>
            </w:pPr>
          </w:p>
        </w:tc>
        <w:tc>
          <w:tcPr>
            <w:tcW w:w="8465" w:type="dxa"/>
            <w:tcBorders>
              <w:top w:val="single" w:sz="4" w:space="0" w:color="000000" w:themeColor="text1"/>
              <w:left w:val="single" w:sz="4" w:space="0" w:color="000000" w:themeColor="text1"/>
            </w:tcBorders>
            <w:tcMar>
              <w:top w:w="8" w:type="dxa"/>
              <w:left w:w="108" w:type="dxa"/>
              <w:bottom w:w="8" w:type="dxa"/>
              <w:right w:w="108" w:type="dxa"/>
            </w:tcMar>
          </w:tcPr>
          <w:p w14:paraId="6DFB9E20" w14:textId="77777777" w:rsidR="00D16B0D" w:rsidRDefault="00D16B0D" w:rsidP="4ACAB33E">
            <w:pPr>
              <w:spacing w:line="240" w:lineRule="auto"/>
              <w:rPr>
                <w:rFonts w:ascii="Candara" w:eastAsia="Candara" w:hAnsi="Candara" w:cs="Candara"/>
                <w:color w:val="000000"/>
                <w:sz w:val="16"/>
                <w:szCs w:val="16"/>
              </w:rPr>
            </w:pPr>
          </w:p>
        </w:tc>
      </w:tr>
    </w:tbl>
    <w:p w14:paraId="70DF9E56" w14:textId="77777777" w:rsidR="00D16B0D" w:rsidRDefault="00D16B0D" w:rsidP="4ACAB33E">
      <w:pPr>
        <w:spacing w:line="240" w:lineRule="auto"/>
        <w:rPr>
          <w:rFonts w:ascii="Candara" w:eastAsia="Candara" w:hAnsi="Candara" w:cs="Candara"/>
        </w:rPr>
      </w:pPr>
    </w:p>
    <w:p w14:paraId="3FBEA315" w14:textId="77777777" w:rsidR="00D16B0D" w:rsidRDefault="4ACAB33E" w:rsidP="4ACAB33E">
      <w:pPr>
        <w:spacing w:line="240" w:lineRule="auto"/>
        <w:rPr>
          <w:rFonts w:ascii="Candara" w:eastAsia="Candara" w:hAnsi="Candara" w:cs="Candara"/>
          <w:color w:val="FF0000"/>
        </w:rPr>
      </w:pPr>
      <w:r w:rsidRPr="4ACAB33E">
        <w:rPr>
          <w:rFonts w:ascii="Candara" w:eastAsia="Candara" w:hAnsi="Candara" w:cs="Candara"/>
        </w:rPr>
        <w:t xml:space="preserve">The region has designated the following </w:t>
      </w:r>
      <w:r w:rsidRPr="4ACAB33E">
        <w:rPr>
          <w:rFonts w:ascii="Candara" w:eastAsia="Candara" w:hAnsi="Candara" w:cs="Candara"/>
          <w:b/>
          <w:bCs/>
        </w:rPr>
        <w:t>Assertive Community Treatment (ACT)</w:t>
      </w:r>
      <w:r w:rsidRPr="4ACAB33E">
        <w:rPr>
          <w:rFonts w:ascii="Candara" w:eastAsia="Candara" w:hAnsi="Candara" w:cs="Candara"/>
        </w:rPr>
        <w:t xml:space="preserve"> teams which have been evaluated for program fidelity, including a peer review as required by </w:t>
      </w:r>
      <w:proofErr w:type="spellStart"/>
      <w:r w:rsidRPr="4ACAB33E">
        <w:rPr>
          <w:rFonts w:ascii="Candara" w:eastAsia="Candara" w:hAnsi="Candara" w:cs="Candara"/>
        </w:rPr>
        <w:t>subrule</w:t>
      </w:r>
      <w:proofErr w:type="spellEnd"/>
      <w:r w:rsidRPr="4ACAB33E">
        <w:rPr>
          <w:rFonts w:ascii="Candara" w:eastAsia="Candara" w:hAnsi="Candara" w:cs="Candara"/>
        </w:rPr>
        <w:t xml:space="preserve"> 25.6(2), and documentation of each team’s most recent fidelity score.</w:t>
      </w:r>
      <w:r w:rsidRPr="4ACAB33E">
        <w:rPr>
          <w:rFonts w:ascii="Candara" w:eastAsia="Candara" w:hAnsi="Candara" w:cs="Candara"/>
          <w:color w:val="FF0000"/>
        </w:rPr>
        <w:t xml:space="preserve"> </w:t>
      </w:r>
    </w:p>
    <w:p w14:paraId="44E871BC" w14:textId="77777777" w:rsidR="00D16B0D" w:rsidRDefault="00D16B0D" w:rsidP="4ACAB33E">
      <w:pPr>
        <w:spacing w:line="240" w:lineRule="auto"/>
        <w:rPr>
          <w:rFonts w:ascii="Candara" w:eastAsia="Candara" w:hAnsi="Candara" w:cs="Candara"/>
        </w:rPr>
      </w:pPr>
    </w:p>
    <w:tbl>
      <w:tblPr>
        <w:tblW w:w="9500" w:type="dxa"/>
        <w:tblInd w:w="77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45"/>
        <w:gridCol w:w="6715"/>
        <w:gridCol w:w="1440"/>
      </w:tblGrid>
      <w:tr w:rsidR="00D16B0D" w14:paraId="5AD3F48D" w14:textId="77777777" w:rsidTr="2EBB395A">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75E8BEB9"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Date Designated</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22B1E9C8"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ACT Teams</w:t>
            </w:r>
          </w:p>
        </w:tc>
        <w:tc>
          <w:tcPr>
            <w:tcW w:w="14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48880B1C"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Fidelity Score</w:t>
            </w:r>
          </w:p>
        </w:tc>
      </w:tr>
      <w:tr w:rsidR="00D16B0D" w14:paraId="4FBB14B8"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144A5D23" w14:textId="305B974F" w:rsidR="00D16B0D" w:rsidRPr="00BE059A" w:rsidRDefault="0E8E7D01"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7/1/2005</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hideMark/>
          </w:tcPr>
          <w:p w14:paraId="426F35B7" w14:textId="66BE7C2D" w:rsidR="00D16B0D" w:rsidRPr="00BE059A" w:rsidRDefault="6437ABA5" w:rsidP="2EBB395A">
            <w:pPr>
              <w:spacing w:line="240" w:lineRule="auto"/>
              <w:rPr>
                <w:rFonts w:ascii="Candara" w:eastAsia="Candara" w:hAnsi="Candara" w:cs="Candara"/>
              </w:rPr>
            </w:pPr>
            <w:r w:rsidRPr="00BE059A">
              <w:rPr>
                <w:rFonts w:ascii="Candara" w:eastAsia="Candara" w:hAnsi="Candara" w:cs="Candara"/>
              </w:rPr>
              <w:t>Abbe Mental Health, Linn</w:t>
            </w:r>
          </w:p>
        </w:tc>
        <w:tc>
          <w:tcPr>
            <w:tcW w:w="1440"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738610EB" w14:textId="1A36AFF3" w:rsidR="00D16B0D" w:rsidRPr="00BE059A" w:rsidRDefault="58D8E63E" w:rsidP="4ACAB33E">
            <w:pPr>
              <w:spacing w:line="240" w:lineRule="auto"/>
              <w:rPr>
                <w:rFonts w:ascii="Candara" w:eastAsia="Candara" w:hAnsi="Candara" w:cs="Candara"/>
                <w:color w:val="000000"/>
              </w:rPr>
            </w:pPr>
            <w:r w:rsidRPr="00BE059A">
              <w:rPr>
                <w:rFonts w:ascii="Candara" w:eastAsia="Candara" w:hAnsi="Candara" w:cs="Candara"/>
                <w:color w:val="000000" w:themeColor="text1"/>
              </w:rPr>
              <w:t>122</w:t>
            </w:r>
          </w:p>
        </w:tc>
      </w:tr>
      <w:tr w:rsidR="00D16B0D" w14:paraId="637805D2"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463F29E8" w14:textId="576F1238" w:rsidR="00D16B0D" w:rsidRPr="00BE059A" w:rsidRDefault="6F5BBA1E"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7/1/2005</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3B7B4B86" w14:textId="417E86E2" w:rsidR="00D16B0D" w:rsidRPr="00BE059A" w:rsidRDefault="75E3F583"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UIHC</w:t>
            </w:r>
            <w:r w:rsidR="6437ABA5" w:rsidRPr="00BE059A">
              <w:rPr>
                <w:rFonts w:ascii="Candara" w:eastAsia="Candara" w:hAnsi="Candara" w:cs="Candara"/>
                <w:color w:val="000000" w:themeColor="text1"/>
              </w:rPr>
              <w:t>, Johnson</w:t>
            </w:r>
          </w:p>
        </w:tc>
        <w:tc>
          <w:tcPr>
            <w:tcW w:w="1440"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3A0FF5F2" w14:textId="49115EA4" w:rsidR="00D16B0D" w:rsidRPr="00BE059A" w:rsidRDefault="10BC79AD" w:rsidP="4ACAB33E">
            <w:pPr>
              <w:spacing w:line="240" w:lineRule="auto"/>
              <w:rPr>
                <w:rFonts w:ascii="Candara" w:eastAsia="Candara" w:hAnsi="Candara" w:cs="Candara"/>
                <w:color w:val="000000"/>
              </w:rPr>
            </w:pPr>
            <w:r w:rsidRPr="00BE059A">
              <w:rPr>
                <w:rFonts w:ascii="Candara" w:eastAsia="Candara" w:hAnsi="Candara" w:cs="Candara"/>
                <w:color w:val="000000" w:themeColor="text1"/>
              </w:rPr>
              <w:t>115</w:t>
            </w:r>
          </w:p>
        </w:tc>
      </w:tr>
      <w:tr w:rsidR="00D16B0D" w14:paraId="5630AD66"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61829076" w14:textId="511EFA10" w:rsidR="00D16B0D" w:rsidRPr="00BE059A" w:rsidRDefault="04115B7A"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8/1/2018</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2BA226A1" w14:textId="4975B153" w:rsidR="00D16B0D" w:rsidRPr="00BE059A" w:rsidRDefault="6437ABA5"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 xml:space="preserve">RHD, Benton </w:t>
            </w:r>
          </w:p>
        </w:tc>
        <w:tc>
          <w:tcPr>
            <w:tcW w:w="1440"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17AD93B2" w14:textId="77EF3D48" w:rsidR="00D16B0D" w:rsidRPr="00BE059A" w:rsidRDefault="6AE0F37A" w:rsidP="4ACAB33E">
            <w:pPr>
              <w:spacing w:line="240" w:lineRule="auto"/>
              <w:rPr>
                <w:rFonts w:ascii="Candara" w:eastAsia="Candara" w:hAnsi="Candara" w:cs="Candara"/>
                <w:color w:val="000000"/>
              </w:rPr>
            </w:pPr>
            <w:r w:rsidRPr="00BE059A">
              <w:rPr>
                <w:rFonts w:ascii="Candara" w:eastAsia="Candara" w:hAnsi="Candara" w:cs="Candara"/>
                <w:color w:val="000000" w:themeColor="text1"/>
              </w:rPr>
              <w:t>103</w:t>
            </w:r>
          </w:p>
        </w:tc>
      </w:tr>
      <w:tr w:rsidR="00D16B0D" w14:paraId="0DE4B5B7"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66204FF1" w14:textId="729937BB" w:rsidR="00D16B0D" w:rsidRPr="00BE059A" w:rsidRDefault="2B7CD5C8"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7/1/2018</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2DBF0D7D" w14:textId="42831BBB" w:rsidR="00D16B0D" w:rsidRPr="00BE059A" w:rsidRDefault="4E9FE16B"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RHD, Bremer, Buchanan, Delaware, Jones</w:t>
            </w:r>
          </w:p>
        </w:tc>
        <w:tc>
          <w:tcPr>
            <w:tcW w:w="1440"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6B62F1B3" w14:textId="4722DE9E" w:rsidR="00D16B0D" w:rsidRPr="00BE059A" w:rsidRDefault="5FE5101B" w:rsidP="4ACAB33E">
            <w:pPr>
              <w:spacing w:line="240" w:lineRule="auto"/>
              <w:rPr>
                <w:rFonts w:ascii="Candara" w:eastAsia="Candara" w:hAnsi="Candara" w:cs="Candara"/>
                <w:color w:val="000000"/>
              </w:rPr>
            </w:pPr>
            <w:r w:rsidRPr="00BE059A">
              <w:rPr>
                <w:rFonts w:ascii="Candara" w:eastAsia="Candara" w:hAnsi="Candara" w:cs="Candara"/>
                <w:color w:val="000000" w:themeColor="text1"/>
              </w:rPr>
              <w:t>103</w:t>
            </w:r>
          </w:p>
        </w:tc>
      </w:tr>
      <w:tr w:rsidR="00D16B0D" w14:paraId="02F2C34E" w14:textId="77777777" w:rsidTr="2EBB395A">
        <w:trPr>
          <w:trHeight w:val="233"/>
        </w:trPr>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680A4E5D" w14:textId="608433CB" w:rsidR="00D16B0D" w:rsidRPr="00BE059A" w:rsidRDefault="2B7CD5C8"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10/24/2019</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19219836" w14:textId="147356D3" w:rsidR="00D16B0D" w:rsidRPr="00BE059A" w:rsidRDefault="4E9FE16B"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Hillcrest, Dubuque</w:t>
            </w:r>
          </w:p>
        </w:tc>
        <w:tc>
          <w:tcPr>
            <w:tcW w:w="1440"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296FEF7D" w14:textId="63C68A50" w:rsidR="00D16B0D" w:rsidRPr="00BE059A" w:rsidRDefault="208DE939" w:rsidP="4ACAB33E">
            <w:pPr>
              <w:spacing w:line="240" w:lineRule="auto"/>
              <w:rPr>
                <w:rFonts w:ascii="Candara" w:eastAsia="Candara" w:hAnsi="Candara" w:cs="Candara"/>
                <w:color w:val="000000"/>
              </w:rPr>
            </w:pPr>
            <w:r w:rsidRPr="00BE059A">
              <w:rPr>
                <w:rFonts w:ascii="Candara" w:eastAsia="Candara" w:hAnsi="Candara" w:cs="Candara"/>
                <w:color w:val="000000" w:themeColor="text1"/>
              </w:rPr>
              <w:t>108</w:t>
            </w:r>
          </w:p>
        </w:tc>
      </w:tr>
      <w:tr w:rsidR="00D16B0D" w14:paraId="7194DBDC"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769D0D3C" w14:textId="7D46EB45" w:rsidR="00D16B0D" w:rsidRPr="00BE059A" w:rsidRDefault="2B7CD5C8" w:rsidP="4ACAB33E">
            <w:pPr>
              <w:spacing w:line="240" w:lineRule="auto"/>
              <w:jc w:val="center"/>
              <w:rPr>
                <w:rFonts w:ascii="Candara" w:eastAsia="Candara" w:hAnsi="Candara" w:cs="Candara"/>
                <w:color w:val="000000"/>
              </w:rPr>
            </w:pPr>
            <w:r w:rsidRPr="00BE059A">
              <w:rPr>
                <w:rFonts w:ascii="Candara" w:eastAsia="Candara" w:hAnsi="Candara" w:cs="Candara"/>
                <w:color w:val="000000" w:themeColor="text1"/>
              </w:rPr>
              <w:t>7/1/2018</w:t>
            </w:r>
          </w:p>
        </w:tc>
        <w:tc>
          <w:tcPr>
            <w:tcW w:w="671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54CD245A" w14:textId="24231B3D" w:rsidR="00D16B0D" w:rsidRPr="00BE059A" w:rsidRDefault="4E9FE16B"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UIHC, Iowa</w:t>
            </w:r>
          </w:p>
        </w:tc>
        <w:tc>
          <w:tcPr>
            <w:tcW w:w="1440"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1231BE67" w14:textId="210026CB" w:rsidR="00D16B0D" w:rsidRPr="00BE059A" w:rsidRDefault="0B25F832" w:rsidP="4ACAB33E">
            <w:pPr>
              <w:spacing w:line="240" w:lineRule="auto"/>
              <w:rPr>
                <w:rFonts w:ascii="Candara" w:eastAsia="Candara" w:hAnsi="Candara" w:cs="Candara"/>
                <w:color w:val="000000"/>
              </w:rPr>
            </w:pPr>
            <w:r w:rsidRPr="00BE059A">
              <w:rPr>
                <w:rFonts w:ascii="Candara" w:eastAsia="Candara" w:hAnsi="Candara" w:cs="Candara"/>
                <w:color w:val="000000" w:themeColor="text1"/>
              </w:rPr>
              <w:t>115</w:t>
            </w:r>
          </w:p>
        </w:tc>
      </w:tr>
      <w:tr w:rsidR="00D16B0D" w14:paraId="36FEB5B0" w14:textId="77777777" w:rsidTr="2EBB395A">
        <w:tc>
          <w:tcPr>
            <w:tcW w:w="1345" w:type="dxa"/>
            <w:tcBorders>
              <w:top w:val="single" w:sz="4" w:space="0" w:color="000000" w:themeColor="text1"/>
              <w:right w:val="single" w:sz="4" w:space="0" w:color="000000" w:themeColor="text1"/>
            </w:tcBorders>
            <w:tcMar>
              <w:top w:w="8" w:type="dxa"/>
              <w:left w:w="108" w:type="dxa"/>
              <w:bottom w:w="8" w:type="dxa"/>
              <w:right w:w="108" w:type="dxa"/>
            </w:tcMar>
          </w:tcPr>
          <w:p w14:paraId="30D7AA69" w14:textId="77777777" w:rsidR="00D16B0D" w:rsidRDefault="00D16B0D" w:rsidP="4ACAB33E">
            <w:pPr>
              <w:spacing w:line="240" w:lineRule="auto"/>
              <w:jc w:val="center"/>
              <w:rPr>
                <w:rFonts w:ascii="Candara" w:eastAsia="Candara" w:hAnsi="Candara" w:cs="Candara"/>
                <w:color w:val="000000"/>
                <w:sz w:val="16"/>
                <w:szCs w:val="16"/>
              </w:rPr>
            </w:pPr>
          </w:p>
        </w:tc>
        <w:tc>
          <w:tcPr>
            <w:tcW w:w="6715" w:type="dxa"/>
            <w:tcBorders>
              <w:top w:val="single" w:sz="4" w:space="0" w:color="000000" w:themeColor="text1"/>
              <w:left w:val="single" w:sz="4" w:space="0" w:color="000000" w:themeColor="text1"/>
              <w:right w:val="single" w:sz="4" w:space="0" w:color="000000" w:themeColor="text1"/>
            </w:tcBorders>
            <w:tcMar>
              <w:top w:w="8" w:type="dxa"/>
              <w:left w:w="108" w:type="dxa"/>
              <w:bottom w:w="8" w:type="dxa"/>
              <w:right w:w="108" w:type="dxa"/>
            </w:tcMar>
          </w:tcPr>
          <w:p w14:paraId="7196D064" w14:textId="77777777" w:rsidR="00D16B0D" w:rsidRDefault="00D16B0D" w:rsidP="4ACAB33E">
            <w:pPr>
              <w:spacing w:line="240" w:lineRule="auto"/>
              <w:jc w:val="center"/>
              <w:rPr>
                <w:rFonts w:ascii="Candara" w:eastAsia="Candara" w:hAnsi="Candara" w:cs="Candara"/>
                <w:color w:val="000000"/>
                <w:sz w:val="16"/>
                <w:szCs w:val="16"/>
              </w:rPr>
            </w:pPr>
          </w:p>
        </w:tc>
        <w:tc>
          <w:tcPr>
            <w:tcW w:w="1440" w:type="dxa"/>
            <w:tcBorders>
              <w:top w:val="single" w:sz="4" w:space="0" w:color="000000" w:themeColor="text1"/>
              <w:left w:val="single" w:sz="4" w:space="0" w:color="000000" w:themeColor="text1"/>
            </w:tcBorders>
            <w:tcMar>
              <w:top w:w="8" w:type="dxa"/>
              <w:left w:w="108" w:type="dxa"/>
              <w:bottom w:w="8" w:type="dxa"/>
              <w:right w:w="108" w:type="dxa"/>
            </w:tcMar>
          </w:tcPr>
          <w:p w14:paraId="34FF1C98" w14:textId="77777777" w:rsidR="00D16B0D" w:rsidRDefault="00D16B0D" w:rsidP="4ACAB33E">
            <w:pPr>
              <w:spacing w:line="240" w:lineRule="auto"/>
              <w:rPr>
                <w:rFonts w:ascii="Candara" w:eastAsia="Candara" w:hAnsi="Candara" w:cs="Candara"/>
                <w:color w:val="000000"/>
                <w:sz w:val="16"/>
                <w:szCs w:val="16"/>
              </w:rPr>
            </w:pPr>
          </w:p>
        </w:tc>
      </w:tr>
    </w:tbl>
    <w:p w14:paraId="6D072C0D" w14:textId="77777777" w:rsidR="00D16B0D" w:rsidRDefault="00D16B0D" w:rsidP="4ACAB33E">
      <w:pPr>
        <w:spacing w:line="240" w:lineRule="auto"/>
        <w:rPr>
          <w:rFonts w:ascii="Candara" w:eastAsia="Candara" w:hAnsi="Candara" w:cs="Candara"/>
        </w:rPr>
      </w:pPr>
    </w:p>
    <w:p w14:paraId="6CF1B138" w14:textId="77777777" w:rsidR="00D16B0D" w:rsidRDefault="4ACAB33E" w:rsidP="4ACAB33E">
      <w:pPr>
        <w:spacing w:line="240" w:lineRule="auto"/>
        <w:rPr>
          <w:rFonts w:ascii="Candara" w:eastAsia="Candara" w:hAnsi="Candara" w:cs="Candara"/>
        </w:rPr>
      </w:pPr>
      <w:r w:rsidRPr="4ACAB33E">
        <w:rPr>
          <w:rFonts w:ascii="Candara" w:eastAsia="Candara" w:hAnsi="Candara" w:cs="Candara"/>
        </w:rPr>
        <w:t xml:space="preserve">The region has designated the following </w:t>
      </w:r>
      <w:r w:rsidRPr="4ACAB33E">
        <w:rPr>
          <w:rFonts w:ascii="Candara" w:eastAsia="Candara" w:hAnsi="Candara" w:cs="Candara"/>
          <w:b/>
          <w:bCs/>
        </w:rPr>
        <w:t xml:space="preserve">Subacute </w:t>
      </w:r>
      <w:r w:rsidRPr="4ACAB33E">
        <w:rPr>
          <w:rFonts w:ascii="Candara" w:eastAsia="Candara" w:hAnsi="Candara" w:cs="Candara"/>
        </w:rPr>
        <w:t>service providers which meet the criteria and are licensed by the Department of Inspections and Appeals.</w:t>
      </w:r>
    </w:p>
    <w:p w14:paraId="48A21919" w14:textId="77777777" w:rsidR="00D16B0D" w:rsidRDefault="00D16B0D" w:rsidP="4ACAB33E">
      <w:pPr>
        <w:spacing w:line="240" w:lineRule="auto"/>
        <w:rPr>
          <w:rFonts w:ascii="Candara" w:eastAsia="Candara" w:hAnsi="Candara" w:cs="Candara"/>
        </w:rPr>
      </w:pPr>
    </w:p>
    <w:tbl>
      <w:tblPr>
        <w:tblW w:w="9500" w:type="dxa"/>
        <w:tblInd w:w="77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45"/>
        <w:gridCol w:w="8155"/>
      </w:tblGrid>
      <w:tr w:rsidR="00D16B0D" w14:paraId="5E74A702" w14:textId="77777777" w:rsidTr="2EBB395A">
        <w:trPr>
          <w:trHeight w:val="332"/>
        </w:trPr>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210C47FE"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Date Designated</w:t>
            </w:r>
          </w:p>
        </w:tc>
        <w:tc>
          <w:tcPr>
            <w:tcW w:w="8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78D373EC"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Subacute</w:t>
            </w:r>
          </w:p>
        </w:tc>
      </w:tr>
      <w:tr w:rsidR="00D16B0D" w14:paraId="318E6E4B"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6BD18F9B" w14:textId="77777777" w:rsidR="00D16B0D" w:rsidRPr="00BE059A" w:rsidRDefault="00D16B0D" w:rsidP="4ACAB33E">
            <w:pPr>
              <w:spacing w:line="240" w:lineRule="auto"/>
              <w:jc w:val="center"/>
              <w:rPr>
                <w:rFonts w:ascii="Candara" w:eastAsia="Candara" w:hAnsi="Candara" w:cs="Candara"/>
                <w:color w:val="000000"/>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1D8956D3" w14:textId="159943C0" w:rsidR="00D16B0D" w:rsidRPr="00BE059A" w:rsidRDefault="60A8FD0B" w:rsidP="2EBB395A">
            <w:pPr>
              <w:spacing w:line="240" w:lineRule="auto"/>
              <w:rPr>
                <w:rFonts w:ascii="Candara" w:eastAsia="Candara" w:hAnsi="Candara" w:cs="Candara"/>
              </w:rPr>
            </w:pPr>
            <w:r w:rsidRPr="00BE059A">
              <w:rPr>
                <w:rFonts w:ascii="Candara" w:eastAsia="Candara" w:hAnsi="Candara" w:cs="Candara"/>
              </w:rPr>
              <w:t>Penn Center, Iowa City</w:t>
            </w:r>
            <w:r w:rsidR="05696B2F" w:rsidRPr="00BE059A">
              <w:rPr>
                <w:rFonts w:ascii="Candara" w:eastAsia="Candara" w:hAnsi="Candara" w:cs="Candara"/>
              </w:rPr>
              <w:t xml:space="preserve"> – agency has received license but beds are not operational yet</w:t>
            </w:r>
          </w:p>
        </w:tc>
      </w:tr>
      <w:tr w:rsidR="00D16B0D" w14:paraId="238601FE"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0F3CABC7" w14:textId="6F0881FB" w:rsidR="00D16B0D" w:rsidRPr="00BE059A" w:rsidRDefault="00BE059A" w:rsidP="2EBB395A">
            <w:pPr>
              <w:spacing w:line="240" w:lineRule="auto"/>
              <w:jc w:val="center"/>
              <w:rPr>
                <w:rFonts w:ascii="Candara" w:eastAsia="Candara" w:hAnsi="Candara" w:cs="Candara"/>
                <w:color w:val="000000"/>
                <w:highlight w:val="yellow"/>
              </w:rPr>
            </w:pPr>
            <w:r w:rsidRPr="00602080">
              <w:rPr>
                <w:rFonts w:ascii="Candara" w:eastAsia="Candara" w:hAnsi="Candara" w:cs="Candara"/>
                <w:color w:val="000000" w:themeColor="text1"/>
              </w:rPr>
              <w:t>3/15</w:t>
            </w:r>
            <w:r w:rsidR="6D7CF01F" w:rsidRPr="00602080">
              <w:rPr>
                <w:rFonts w:ascii="Candara" w:eastAsia="Candara" w:hAnsi="Candara" w:cs="Candara"/>
                <w:color w:val="000000" w:themeColor="text1"/>
              </w:rPr>
              <w:t>/2021</w:t>
            </w: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5B08B5D1" w14:textId="27C8C4BA" w:rsidR="00D16B0D" w:rsidRPr="00BE059A" w:rsidRDefault="33C336CE" w:rsidP="2EBB395A">
            <w:pPr>
              <w:spacing w:line="240" w:lineRule="auto"/>
              <w:rPr>
                <w:rFonts w:ascii="Candara" w:eastAsia="Candara" w:hAnsi="Candara" w:cs="Candara"/>
                <w:color w:val="000000"/>
              </w:rPr>
            </w:pPr>
            <w:r w:rsidRPr="00BE059A">
              <w:rPr>
                <w:rFonts w:ascii="Candara" w:eastAsia="Candara" w:hAnsi="Candara" w:cs="Candara"/>
                <w:color w:val="000000" w:themeColor="text1"/>
              </w:rPr>
              <w:t>Penn Center</w:t>
            </w:r>
            <w:r w:rsidR="7139AFCA" w:rsidRPr="00BE059A">
              <w:rPr>
                <w:rFonts w:ascii="Candara" w:eastAsia="Candara" w:hAnsi="Candara" w:cs="Candara"/>
                <w:color w:val="000000" w:themeColor="text1"/>
              </w:rPr>
              <w:t>, Cedar Rapids</w:t>
            </w:r>
          </w:p>
        </w:tc>
      </w:tr>
      <w:tr w:rsidR="00D16B0D" w14:paraId="16DEB4AB"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0AD9C6F4" w14:textId="77777777" w:rsidR="00D16B0D" w:rsidRPr="00BE059A" w:rsidRDefault="00D16B0D" w:rsidP="4ACAB33E">
            <w:pPr>
              <w:spacing w:line="240" w:lineRule="auto"/>
              <w:jc w:val="center"/>
              <w:rPr>
                <w:rFonts w:ascii="Candara" w:eastAsia="Candara" w:hAnsi="Candara" w:cs="Candara"/>
                <w:color w:val="000000"/>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4B1F511A" w14:textId="77777777" w:rsidR="00D16B0D" w:rsidRPr="00BE059A" w:rsidRDefault="00D16B0D" w:rsidP="4ACAB33E">
            <w:pPr>
              <w:spacing w:line="240" w:lineRule="auto"/>
              <w:jc w:val="center"/>
              <w:rPr>
                <w:rFonts w:ascii="Candara" w:eastAsia="Candara" w:hAnsi="Candara" w:cs="Candara"/>
                <w:color w:val="000000"/>
              </w:rPr>
            </w:pPr>
          </w:p>
        </w:tc>
      </w:tr>
      <w:tr w:rsidR="00D16B0D" w14:paraId="65F9C3DC"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5023141B" w14:textId="77777777" w:rsidR="00D16B0D" w:rsidRPr="00BE059A" w:rsidRDefault="00D16B0D" w:rsidP="4ACAB33E">
            <w:pPr>
              <w:spacing w:line="240" w:lineRule="auto"/>
              <w:jc w:val="center"/>
              <w:rPr>
                <w:rFonts w:ascii="Candara" w:eastAsia="Candara" w:hAnsi="Candara" w:cs="Candara"/>
                <w:color w:val="000000"/>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1F3B1409" w14:textId="77777777" w:rsidR="00D16B0D" w:rsidRPr="00BE059A" w:rsidRDefault="00D16B0D" w:rsidP="4ACAB33E">
            <w:pPr>
              <w:spacing w:line="240" w:lineRule="auto"/>
              <w:jc w:val="center"/>
              <w:rPr>
                <w:rFonts w:ascii="Candara" w:eastAsia="Candara" w:hAnsi="Candara" w:cs="Candara"/>
                <w:color w:val="000000"/>
              </w:rPr>
            </w:pPr>
          </w:p>
        </w:tc>
      </w:tr>
      <w:tr w:rsidR="00D16B0D" w14:paraId="562C75D1" w14:textId="77777777" w:rsidTr="2EBB395A">
        <w:trPr>
          <w:trHeight w:val="233"/>
        </w:trPr>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664355AD" w14:textId="77777777" w:rsidR="00D16B0D" w:rsidRPr="00BE059A" w:rsidRDefault="00D16B0D" w:rsidP="4ACAB33E">
            <w:pPr>
              <w:spacing w:line="240" w:lineRule="auto"/>
              <w:jc w:val="center"/>
              <w:rPr>
                <w:rFonts w:ascii="Candara" w:eastAsia="Candara" w:hAnsi="Candara" w:cs="Candara"/>
                <w:color w:val="000000"/>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1A965116" w14:textId="77777777" w:rsidR="00D16B0D" w:rsidRPr="00BE059A" w:rsidRDefault="00D16B0D" w:rsidP="4ACAB33E">
            <w:pPr>
              <w:spacing w:line="240" w:lineRule="auto"/>
              <w:jc w:val="center"/>
              <w:rPr>
                <w:rFonts w:ascii="Candara" w:eastAsia="Candara" w:hAnsi="Candara" w:cs="Candara"/>
                <w:color w:val="000000"/>
              </w:rPr>
            </w:pPr>
          </w:p>
        </w:tc>
      </w:tr>
      <w:tr w:rsidR="00D16B0D" w14:paraId="7DF4E37C"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44FB30F8" w14:textId="77777777" w:rsidR="00D16B0D" w:rsidRPr="00BE059A" w:rsidRDefault="00D16B0D" w:rsidP="4ACAB33E">
            <w:pPr>
              <w:spacing w:line="240" w:lineRule="auto"/>
              <w:jc w:val="center"/>
              <w:rPr>
                <w:rFonts w:ascii="Candara" w:eastAsia="Candara" w:hAnsi="Candara" w:cs="Candara"/>
                <w:color w:val="000000"/>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1DA6542E" w14:textId="77777777" w:rsidR="00D16B0D" w:rsidRPr="00BE059A" w:rsidRDefault="00D16B0D" w:rsidP="4ACAB33E">
            <w:pPr>
              <w:spacing w:line="240" w:lineRule="auto"/>
              <w:jc w:val="center"/>
              <w:rPr>
                <w:rFonts w:ascii="Candara" w:eastAsia="Candara" w:hAnsi="Candara" w:cs="Candara"/>
                <w:color w:val="000000"/>
              </w:rPr>
            </w:pPr>
          </w:p>
        </w:tc>
      </w:tr>
      <w:tr w:rsidR="00D16B0D" w14:paraId="3041E394" w14:textId="77777777" w:rsidTr="2EBB395A">
        <w:tc>
          <w:tcPr>
            <w:tcW w:w="1345" w:type="dxa"/>
            <w:tcBorders>
              <w:top w:val="single" w:sz="4" w:space="0" w:color="000000" w:themeColor="text1"/>
              <w:right w:val="single" w:sz="4" w:space="0" w:color="000000" w:themeColor="text1"/>
            </w:tcBorders>
            <w:tcMar>
              <w:top w:w="8" w:type="dxa"/>
              <w:left w:w="108" w:type="dxa"/>
              <w:bottom w:w="8" w:type="dxa"/>
              <w:right w:w="108" w:type="dxa"/>
            </w:tcMar>
          </w:tcPr>
          <w:p w14:paraId="722B00AE" w14:textId="77777777" w:rsidR="00D16B0D" w:rsidRDefault="00D16B0D" w:rsidP="4ACAB33E">
            <w:pPr>
              <w:spacing w:line="240" w:lineRule="auto"/>
              <w:jc w:val="center"/>
              <w:rPr>
                <w:rFonts w:ascii="Candara" w:eastAsia="Candara" w:hAnsi="Candara" w:cs="Candara"/>
                <w:color w:val="000000"/>
                <w:sz w:val="16"/>
                <w:szCs w:val="16"/>
              </w:rPr>
            </w:pPr>
          </w:p>
        </w:tc>
        <w:tc>
          <w:tcPr>
            <w:tcW w:w="8155" w:type="dxa"/>
            <w:tcBorders>
              <w:top w:val="single" w:sz="4" w:space="0" w:color="000000" w:themeColor="text1"/>
              <w:left w:val="single" w:sz="4" w:space="0" w:color="000000" w:themeColor="text1"/>
            </w:tcBorders>
            <w:tcMar>
              <w:top w:w="8" w:type="dxa"/>
              <w:left w:w="108" w:type="dxa"/>
              <w:bottom w:w="8" w:type="dxa"/>
              <w:right w:w="108" w:type="dxa"/>
            </w:tcMar>
          </w:tcPr>
          <w:p w14:paraId="42C6D796" w14:textId="77777777" w:rsidR="00D16B0D" w:rsidRDefault="00D16B0D" w:rsidP="4ACAB33E">
            <w:pPr>
              <w:spacing w:line="240" w:lineRule="auto"/>
              <w:jc w:val="center"/>
              <w:rPr>
                <w:rFonts w:ascii="Candara" w:eastAsia="Candara" w:hAnsi="Candara" w:cs="Candara"/>
                <w:color w:val="000000"/>
                <w:sz w:val="16"/>
                <w:szCs w:val="16"/>
              </w:rPr>
            </w:pPr>
          </w:p>
        </w:tc>
      </w:tr>
    </w:tbl>
    <w:p w14:paraId="6E1831B3" w14:textId="77777777" w:rsidR="00D16B0D" w:rsidRDefault="00D16B0D" w:rsidP="4ACAB33E">
      <w:pPr>
        <w:spacing w:line="240" w:lineRule="auto"/>
        <w:rPr>
          <w:rFonts w:ascii="Candara" w:eastAsia="Candara" w:hAnsi="Candara" w:cs="Candara"/>
        </w:rPr>
      </w:pPr>
    </w:p>
    <w:p w14:paraId="2731E502" w14:textId="77777777" w:rsidR="00D16B0D" w:rsidRDefault="4ACAB33E" w:rsidP="4ACAB33E">
      <w:pPr>
        <w:spacing w:line="240" w:lineRule="auto"/>
        <w:rPr>
          <w:rFonts w:ascii="Candara" w:eastAsia="Candara" w:hAnsi="Candara" w:cs="Candara"/>
        </w:rPr>
      </w:pPr>
      <w:r w:rsidRPr="4ACAB33E">
        <w:rPr>
          <w:rFonts w:ascii="Candara" w:eastAsia="Candara" w:hAnsi="Candara" w:cs="Candara"/>
        </w:rPr>
        <w:t xml:space="preserve">The region has designated the following </w:t>
      </w:r>
      <w:r w:rsidRPr="4ACAB33E">
        <w:rPr>
          <w:rFonts w:ascii="Candara" w:eastAsia="Candara" w:hAnsi="Candara" w:cs="Candara"/>
          <w:b/>
          <w:bCs/>
        </w:rPr>
        <w:t>Intensive Residential Service</w:t>
      </w:r>
      <w:r w:rsidRPr="4ACAB33E">
        <w:rPr>
          <w:rFonts w:ascii="Candara" w:eastAsia="Candara" w:hAnsi="Candara" w:cs="Candara"/>
        </w:rPr>
        <w:t xml:space="preserve"> providers which meet the following requirements:</w:t>
      </w:r>
    </w:p>
    <w:p w14:paraId="2B08457E"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Enrolled as an HCBS 1915(</w:t>
      </w:r>
      <w:proofErr w:type="spellStart"/>
      <w:r w:rsidRPr="4ACAB33E">
        <w:rPr>
          <w:rFonts w:ascii="Candara" w:eastAsia="Candara" w:hAnsi="Candara" w:cs="Candara"/>
        </w:rPr>
        <w:t>i</w:t>
      </w:r>
      <w:proofErr w:type="spellEnd"/>
      <w:r w:rsidRPr="4ACAB33E">
        <w:rPr>
          <w:rFonts w:ascii="Candara" w:eastAsia="Candara" w:hAnsi="Candara" w:cs="Candara"/>
        </w:rPr>
        <w:t>) habilitation or an HCBS 1915(c) intellectual disability waiver supported community living provider.</w:t>
      </w:r>
    </w:p>
    <w:p w14:paraId="4330D509"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Provide staffing 24 hours a day, 7 days a week, 365 days a year.</w:t>
      </w:r>
    </w:p>
    <w:p w14:paraId="471D145B"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Maintain staffing ratio of one staff to every two and on-half residents.</w:t>
      </w:r>
    </w:p>
    <w:p w14:paraId="119B7946"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Ensure that all staff have the minimum qualifications required.</w:t>
      </w:r>
    </w:p>
    <w:p w14:paraId="6FDDDB0B"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Provider coordination with the individual’s clinical mental health and physical health treatment, and other services and support.</w:t>
      </w:r>
    </w:p>
    <w:p w14:paraId="63B99540"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Provide clinical oversight by a mental health professional</w:t>
      </w:r>
    </w:p>
    <w:p w14:paraId="0CAC3FCB"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Have a written cooperative agreement with an outpatient provider.</w:t>
      </w:r>
    </w:p>
    <w:p w14:paraId="31623069"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Be licensed as a substance abuse treatment program or have a written cooperative agreement.</w:t>
      </w:r>
    </w:p>
    <w:p w14:paraId="542B80CC"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Accept and service eligible individuals who are court-ordered.</w:t>
      </w:r>
    </w:p>
    <w:p w14:paraId="088C7778"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Provide services to eligible individuals on a no reject, no eject basis.</w:t>
      </w:r>
    </w:p>
    <w:p w14:paraId="21FD1AF5"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lastRenderedPageBreak/>
        <w:t>Serve no more than five individuals at a site.</w:t>
      </w:r>
    </w:p>
    <w:p w14:paraId="51CE1289" w14:textId="77777777"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Be located in a neighborhood setting to maximize community integration and natural supports.</w:t>
      </w:r>
    </w:p>
    <w:p w14:paraId="7B43F70A" w14:textId="0F7FB746" w:rsidR="00D16B0D" w:rsidRDefault="4ACAB33E" w:rsidP="4ACAB33E">
      <w:pPr>
        <w:numPr>
          <w:ilvl w:val="0"/>
          <w:numId w:val="3"/>
        </w:numPr>
        <w:pBdr>
          <w:left w:val="none" w:sz="0" w:space="7" w:color="auto"/>
        </w:pBdr>
        <w:spacing w:line="240" w:lineRule="auto"/>
        <w:ind w:hanging="430"/>
        <w:rPr>
          <w:rFonts w:ascii="Candara" w:eastAsia="Candara" w:hAnsi="Candara" w:cs="Candara"/>
        </w:rPr>
      </w:pPr>
      <w:r w:rsidRPr="4ACAB33E">
        <w:rPr>
          <w:rFonts w:ascii="Candara" w:eastAsia="Candara" w:hAnsi="Candara" w:cs="Candara"/>
        </w:rPr>
        <w:t>Demonstrate specialization in serving individuals with an SPMI or multi-occurring conditions and serve individuals with similar conditions in the same site.</w:t>
      </w:r>
    </w:p>
    <w:p w14:paraId="31A6ACBB" w14:textId="77777777" w:rsidR="00BE059A" w:rsidRDefault="00BE059A" w:rsidP="00BE059A">
      <w:pPr>
        <w:pBdr>
          <w:left w:val="none" w:sz="0" w:space="7" w:color="auto"/>
        </w:pBdr>
        <w:spacing w:line="240" w:lineRule="auto"/>
        <w:ind w:left="290"/>
        <w:rPr>
          <w:rFonts w:ascii="Candara" w:eastAsia="Candara" w:hAnsi="Candara" w:cs="Candara"/>
        </w:rPr>
      </w:pPr>
    </w:p>
    <w:tbl>
      <w:tblPr>
        <w:tblW w:w="9500" w:type="dxa"/>
        <w:tblInd w:w="778" w:type="dxa"/>
        <w:tblBorders>
          <w:top w:val="single" w:sz="4" w:space="0" w:color="000000"/>
          <w:left w:val="single" w:sz="4" w:space="0" w:color="000000"/>
          <w:bottom w:val="single" w:sz="4" w:space="0" w:color="000000"/>
          <w:right w:val="single" w:sz="4" w:space="0" w:color="000000"/>
        </w:tblBorders>
        <w:tblCellMar>
          <w:left w:w="0" w:type="dxa"/>
          <w:right w:w="0" w:type="dxa"/>
        </w:tblCellMar>
        <w:tblLook w:val="04A0" w:firstRow="1" w:lastRow="0" w:firstColumn="1" w:lastColumn="0" w:noHBand="0" w:noVBand="1"/>
      </w:tblPr>
      <w:tblGrid>
        <w:gridCol w:w="1345"/>
        <w:gridCol w:w="8155"/>
      </w:tblGrid>
      <w:tr w:rsidR="00D16B0D" w14:paraId="4F13C194" w14:textId="77777777" w:rsidTr="2EBB395A">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0BB1DFB1"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Date Designated</w:t>
            </w:r>
          </w:p>
        </w:tc>
        <w:tc>
          <w:tcPr>
            <w:tcW w:w="81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cMar>
              <w:top w:w="8" w:type="dxa"/>
              <w:left w:w="108" w:type="dxa"/>
              <w:bottom w:w="8" w:type="dxa"/>
              <w:right w:w="108" w:type="dxa"/>
            </w:tcMar>
            <w:hideMark/>
          </w:tcPr>
          <w:p w14:paraId="0982B785" w14:textId="77777777" w:rsidR="00D16B0D" w:rsidRPr="00BE059A" w:rsidRDefault="4ACAB33E" w:rsidP="4ACAB33E">
            <w:pPr>
              <w:spacing w:line="240" w:lineRule="auto"/>
              <w:jc w:val="center"/>
              <w:rPr>
                <w:rFonts w:ascii="Candara" w:eastAsia="Candara" w:hAnsi="Candara" w:cs="Candara"/>
                <w:color w:val="000000"/>
              </w:rPr>
            </w:pPr>
            <w:r w:rsidRPr="00BE059A">
              <w:rPr>
                <w:rFonts w:ascii="Candara" w:eastAsia="Candara" w:hAnsi="Candara" w:cs="Candara"/>
                <w:b/>
                <w:bCs/>
                <w:color w:val="000000" w:themeColor="text1"/>
                <w:u w:val="single"/>
              </w:rPr>
              <w:t>Intensive Residential Services</w:t>
            </w:r>
          </w:p>
        </w:tc>
      </w:tr>
      <w:tr w:rsidR="00D16B0D" w14:paraId="79FCCF83"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54E11D2A" w14:textId="77777777" w:rsidR="00D16B0D" w:rsidRPr="00BE059A" w:rsidRDefault="00D16B0D" w:rsidP="4ACAB33E">
            <w:pPr>
              <w:spacing w:line="240" w:lineRule="auto"/>
              <w:jc w:val="center"/>
              <w:rPr>
                <w:rFonts w:ascii="Candara" w:eastAsia="Candara" w:hAnsi="Candara" w:cs="Candara"/>
                <w:color w:val="000000"/>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hideMark/>
          </w:tcPr>
          <w:p w14:paraId="6DBC3A3C" w14:textId="7A149B91" w:rsidR="00D16B0D" w:rsidRPr="00BE059A" w:rsidRDefault="0ED5D128" w:rsidP="2EBB395A">
            <w:pPr>
              <w:spacing w:line="240" w:lineRule="auto"/>
              <w:rPr>
                <w:rFonts w:ascii="Candara" w:eastAsia="Candara" w:hAnsi="Candara" w:cs="Candara"/>
                <w:i/>
                <w:iCs/>
              </w:rPr>
            </w:pPr>
            <w:r w:rsidRPr="00BE059A">
              <w:rPr>
                <w:rFonts w:ascii="Candara" w:eastAsia="Candara" w:hAnsi="Candara" w:cs="Candara"/>
                <w:i/>
                <w:iCs/>
              </w:rPr>
              <w:t>Still in negotiations with MCOs on rates</w:t>
            </w:r>
            <w:r w:rsidR="200C8473" w:rsidRPr="00BE059A">
              <w:rPr>
                <w:rFonts w:ascii="Candara" w:eastAsia="Candara" w:hAnsi="Candara" w:cs="Candara"/>
                <w:i/>
                <w:iCs/>
              </w:rPr>
              <w:t>.  The region has two providers pursuing the service</w:t>
            </w:r>
          </w:p>
        </w:tc>
      </w:tr>
      <w:tr w:rsidR="00D16B0D" w14:paraId="31126E5D" w14:textId="77777777" w:rsidTr="2EBB395A">
        <w:tc>
          <w:tcPr>
            <w:tcW w:w="1345" w:type="dxa"/>
            <w:tcBorders>
              <w:top w:val="single" w:sz="4" w:space="0" w:color="000000" w:themeColor="text1"/>
              <w:bottom w:val="single" w:sz="4" w:space="0" w:color="000000" w:themeColor="text1"/>
              <w:right w:val="single" w:sz="4" w:space="0" w:color="000000" w:themeColor="text1"/>
            </w:tcBorders>
            <w:tcMar>
              <w:top w:w="8" w:type="dxa"/>
              <w:left w:w="108" w:type="dxa"/>
              <w:bottom w:w="8" w:type="dxa"/>
              <w:right w:w="108" w:type="dxa"/>
            </w:tcMar>
          </w:tcPr>
          <w:p w14:paraId="2DE403A5" w14:textId="77777777" w:rsidR="00D16B0D" w:rsidRDefault="00D16B0D" w:rsidP="4ACAB33E">
            <w:pPr>
              <w:spacing w:line="240" w:lineRule="auto"/>
              <w:jc w:val="center"/>
              <w:rPr>
                <w:rFonts w:ascii="Candara" w:eastAsia="Candara" w:hAnsi="Candara" w:cs="Candara"/>
                <w:color w:val="000000"/>
                <w:sz w:val="16"/>
                <w:szCs w:val="16"/>
              </w:rPr>
            </w:pPr>
          </w:p>
        </w:tc>
        <w:tc>
          <w:tcPr>
            <w:tcW w:w="8155" w:type="dxa"/>
            <w:tcBorders>
              <w:top w:val="single" w:sz="4" w:space="0" w:color="000000" w:themeColor="text1"/>
              <w:left w:val="single" w:sz="4" w:space="0" w:color="000000" w:themeColor="text1"/>
              <w:bottom w:val="single" w:sz="4" w:space="0" w:color="000000" w:themeColor="text1"/>
            </w:tcBorders>
            <w:tcMar>
              <w:top w:w="8" w:type="dxa"/>
              <w:left w:w="108" w:type="dxa"/>
              <w:bottom w:w="8" w:type="dxa"/>
              <w:right w:w="108" w:type="dxa"/>
            </w:tcMar>
          </w:tcPr>
          <w:p w14:paraId="62431CDC" w14:textId="77777777" w:rsidR="00D16B0D" w:rsidRDefault="00D16B0D" w:rsidP="4ACAB33E">
            <w:pPr>
              <w:spacing w:line="240" w:lineRule="auto"/>
              <w:jc w:val="center"/>
              <w:rPr>
                <w:rFonts w:ascii="Candara" w:eastAsia="Candara" w:hAnsi="Candara" w:cs="Candara"/>
                <w:color w:val="000000"/>
                <w:sz w:val="16"/>
                <w:szCs w:val="16"/>
              </w:rPr>
            </w:pPr>
          </w:p>
        </w:tc>
      </w:tr>
    </w:tbl>
    <w:p w14:paraId="3EE7082B" w14:textId="77777777" w:rsidR="00E133F5" w:rsidRDefault="00E133F5" w:rsidP="4ACAB33E">
      <w:pPr>
        <w:pStyle w:val="Heading1"/>
        <w:spacing w:before="0" w:after="0" w:line="240" w:lineRule="auto"/>
        <w:rPr>
          <w:rFonts w:ascii="Candara" w:eastAsia="Candara" w:hAnsi="Candara" w:cs="Candara"/>
          <w:sz w:val="32"/>
          <w:szCs w:val="32"/>
          <w:u w:val="single"/>
        </w:rPr>
      </w:pPr>
      <w:bookmarkStart w:id="11" w:name="_Toc51678020"/>
    </w:p>
    <w:p w14:paraId="7D9A18E7" w14:textId="1693CB32" w:rsidR="00D16B0D" w:rsidRDefault="4ACAB33E" w:rsidP="4ACAB33E">
      <w:pPr>
        <w:pStyle w:val="Heading1"/>
        <w:spacing w:before="0" w:after="0" w:line="240" w:lineRule="auto"/>
        <w:rPr>
          <w:rFonts w:ascii="Candara" w:eastAsia="Candara" w:hAnsi="Candara" w:cs="Candara"/>
          <w:sz w:val="32"/>
          <w:szCs w:val="32"/>
        </w:rPr>
      </w:pPr>
      <w:bookmarkStart w:id="12" w:name="_Toc89279806"/>
      <w:r w:rsidRPr="4ACAB33E">
        <w:rPr>
          <w:rFonts w:ascii="Candara" w:eastAsia="Candara" w:hAnsi="Candara" w:cs="Candara"/>
          <w:sz w:val="32"/>
          <w:szCs w:val="32"/>
          <w:u w:val="single"/>
        </w:rPr>
        <w:t>C.  Financials</w:t>
      </w:r>
      <w:bookmarkEnd w:id="11"/>
      <w:bookmarkEnd w:id="12"/>
    </w:p>
    <w:p w14:paraId="446455B3" w14:textId="77777777" w:rsidR="00D16B0D" w:rsidRPr="00226E12" w:rsidRDefault="3A29A874" w:rsidP="4ACAB33E">
      <w:pPr>
        <w:pStyle w:val="Heading2"/>
        <w:keepLines/>
        <w:spacing w:before="200" w:after="0"/>
        <w:rPr>
          <w:rFonts w:ascii="Candara" w:eastAsia="Candara" w:hAnsi="Candara" w:cs="Candara"/>
          <w:sz w:val="26"/>
          <w:szCs w:val="26"/>
        </w:rPr>
      </w:pPr>
      <w:bookmarkStart w:id="13" w:name="_Toc51678021"/>
      <w:bookmarkStart w:id="14" w:name="_Toc89279807"/>
      <w:r w:rsidRPr="00226E12">
        <w:rPr>
          <w:rFonts w:ascii="Candara" w:eastAsia="Candara" w:hAnsi="Candara" w:cs="Candara"/>
          <w:iCs w:val="0"/>
          <w:sz w:val="26"/>
          <w:szCs w:val="26"/>
        </w:rPr>
        <w:t>Table C.  Expenditures</w:t>
      </w:r>
      <w:bookmarkEnd w:id="13"/>
      <w:bookmarkEnd w:id="14"/>
    </w:p>
    <w:tbl>
      <w:tblPr>
        <w:tblW w:w="9725" w:type="dxa"/>
        <w:tblLook w:val="04A0" w:firstRow="1" w:lastRow="0" w:firstColumn="1" w:lastColumn="0" w:noHBand="0" w:noVBand="1"/>
      </w:tblPr>
      <w:tblGrid>
        <w:gridCol w:w="1133"/>
        <w:gridCol w:w="2097"/>
        <w:gridCol w:w="1260"/>
        <w:gridCol w:w="990"/>
        <w:gridCol w:w="990"/>
        <w:gridCol w:w="810"/>
        <w:gridCol w:w="1170"/>
        <w:gridCol w:w="1275"/>
      </w:tblGrid>
      <w:tr w:rsidR="00940020" w:rsidRPr="00940020" w14:paraId="483EBCE0" w14:textId="77777777" w:rsidTr="0EE0E67D">
        <w:trPr>
          <w:trHeight w:val="825"/>
        </w:trPr>
        <w:tc>
          <w:tcPr>
            <w:tcW w:w="1133" w:type="dxa"/>
            <w:tcBorders>
              <w:top w:val="single" w:sz="8" w:space="0" w:color="auto"/>
              <w:left w:val="single" w:sz="8" w:space="0" w:color="auto"/>
              <w:bottom w:val="nil"/>
              <w:right w:val="single" w:sz="8" w:space="0" w:color="auto"/>
            </w:tcBorders>
            <w:shd w:val="clear" w:color="auto" w:fill="auto"/>
            <w:vAlign w:val="center"/>
            <w:hideMark/>
          </w:tcPr>
          <w:p w14:paraId="51358821"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FY 2021  Accrual</w:t>
            </w:r>
          </w:p>
        </w:tc>
        <w:tc>
          <w:tcPr>
            <w:tcW w:w="2097" w:type="dxa"/>
            <w:tcBorders>
              <w:top w:val="single" w:sz="8" w:space="0" w:color="auto"/>
              <w:left w:val="nil"/>
              <w:bottom w:val="nil"/>
              <w:right w:val="single" w:sz="8" w:space="0" w:color="auto"/>
            </w:tcBorders>
            <w:shd w:val="clear" w:color="auto" w:fill="auto"/>
            <w:vAlign w:val="center"/>
            <w:hideMark/>
          </w:tcPr>
          <w:p w14:paraId="0DB435B4"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MHDS of the East Central Region</w:t>
            </w:r>
          </w:p>
        </w:tc>
        <w:tc>
          <w:tcPr>
            <w:tcW w:w="1260" w:type="dxa"/>
            <w:tcBorders>
              <w:top w:val="single" w:sz="8" w:space="0" w:color="auto"/>
              <w:left w:val="nil"/>
              <w:bottom w:val="nil"/>
              <w:right w:val="single" w:sz="8" w:space="0" w:color="auto"/>
            </w:tcBorders>
            <w:shd w:val="clear" w:color="auto" w:fill="auto"/>
            <w:vAlign w:val="center"/>
            <w:hideMark/>
          </w:tcPr>
          <w:p w14:paraId="557CFA74"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MI (40)</w:t>
            </w:r>
          </w:p>
        </w:tc>
        <w:tc>
          <w:tcPr>
            <w:tcW w:w="990" w:type="dxa"/>
            <w:tcBorders>
              <w:top w:val="single" w:sz="8" w:space="0" w:color="auto"/>
              <w:left w:val="nil"/>
              <w:bottom w:val="nil"/>
              <w:right w:val="single" w:sz="8" w:space="0" w:color="auto"/>
            </w:tcBorders>
            <w:shd w:val="clear" w:color="auto" w:fill="auto"/>
            <w:vAlign w:val="center"/>
            <w:hideMark/>
          </w:tcPr>
          <w:p w14:paraId="36A11998"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ID(42)</w:t>
            </w:r>
          </w:p>
        </w:tc>
        <w:tc>
          <w:tcPr>
            <w:tcW w:w="990" w:type="dxa"/>
            <w:tcBorders>
              <w:top w:val="single" w:sz="8" w:space="0" w:color="auto"/>
              <w:left w:val="nil"/>
              <w:bottom w:val="nil"/>
              <w:right w:val="single" w:sz="8" w:space="0" w:color="auto"/>
            </w:tcBorders>
            <w:shd w:val="clear" w:color="auto" w:fill="auto"/>
            <w:vAlign w:val="center"/>
            <w:hideMark/>
          </w:tcPr>
          <w:p w14:paraId="5D5FB3CF"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DD(43)</w:t>
            </w:r>
          </w:p>
        </w:tc>
        <w:tc>
          <w:tcPr>
            <w:tcW w:w="810" w:type="dxa"/>
            <w:tcBorders>
              <w:top w:val="single" w:sz="8" w:space="0" w:color="auto"/>
              <w:left w:val="nil"/>
              <w:bottom w:val="nil"/>
              <w:right w:val="single" w:sz="8" w:space="0" w:color="auto"/>
            </w:tcBorders>
            <w:shd w:val="clear" w:color="auto" w:fill="auto"/>
            <w:vAlign w:val="center"/>
            <w:hideMark/>
          </w:tcPr>
          <w:p w14:paraId="3B81F300"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BI (47)</w:t>
            </w:r>
          </w:p>
        </w:tc>
        <w:tc>
          <w:tcPr>
            <w:tcW w:w="1170" w:type="dxa"/>
            <w:tcBorders>
              <w:top w:val="single" w:sz="8" w:space="0" w:color="auto"/>
              <w:left w:val="nil"/>
              <w:bottom w:val="nil"/>
              <w:right w:val="single" w:sz="8" w:space="0" w:color="auto"/>
            </w:tcBorders>
            <w:shd w:val="clear" w:color="auto" w:fill="auto"/>
            <w:vAlign w:val="center"/>
            <w:hideMark/>
          </w:tcPr>
          <w:p w14:paraId="035428EF"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Admin (44)</w:t>
            </w:r>
          </w:p>
        </w:tc>
        <w:tc>
          <w:tcPr>
            <w:tcW w:w="1275" w:type="dxa"/>
            <w:tcBorders>
              <w:top w:val="single" w:sz="8" w:space="0" w:color="auto"/>
              <w:left w:val="nil"/>
              <w:bottom w:val="nil"/>
              <w:right w:val="single" w:sz="8" w:space="0" w:color="auto"/>
            </w:tcBorders>
            <w:shd w:val="clear" w:color="auto" w:fill="auto"/>
            <w:noWrap/>
            <w:vAlign w:val="center"/>
            <w:hideMark/>
          </w:tcPr>
          <w:p w14:paraId="4EB31BCF" w14:textId="77777777" w:rsidR="00940020" w:rsidRPr="00940020" w:rsidRDefault="00940020" w:rsidP="00940020">
            <w:pPr>
              <w:spacing w:line="240" w:lineRule="auto"/>
              <w:jc w:val="center"/>
              <w:rPr>
                <w:rFonts w:ascii="Arial" w:eastAsia="Times New Roman" w:hAnsi="Arial" w:cs="Arial"/>
                <w:b/>
                <w:bCs/>
                <w:sz w:val="16"/>
                <w:szCs w:val="16"/>
              </w:rPr>
            </w:pPr>
            <w:r w:rsidRPr="00940020">
              <w:rPr>
                <w:rFonts w:ascii="Arial" w:eastAsia="Times New Roman" w:hAnsi="Arial" w:cs="Arial"/>
                <w:b/>
                <w:bCs/>
                <w:sz w:val="16"/>
                <w:szCs w:val="16"/>
              </w:rPr>
              <w:t>Total</w:t>
            </w:r>
          </w:p>
        </w:tc>
      </w:tr>
      <w:tr w:rsidR="00940020" w:rsidRPr="00940020" w14:paraId="5B64F99F" w14:textId="77777777" w:rsidTr="0EE0E67D">
        <w:trPr>
          <w:trHeight w:val="240"/>
        </w:trPr>
        <w:tc>
          <w:tcPr>
            <w:tcW w:w="1133" w:type="dxa"/>
            <w:tcBorders>
              <w:top w:val="nil"/>
              <w:left w:val="single" w:sz="4" w:space="0" w:color="auto"/>
              <w:bottom w:val="single" w:sz="8" w:space="0" w:color="auto"/>
              <w:right w:val="nil"/>
            </w:tcBorders>
            <w:shd w:val="clear" w:color="auto" w:fill="BFBFBF" w:themeFill="background1" w:themeFillShade="BF"/>
            <w:noWrap/>
            <w:hideMark/>
          </w:tcPr>
          <w:p w14:paraId="29E0C4B4"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2097" w:type="dxa"/>
            <w:tcBorders>
              <w:top w:val="nil"/>
              <w:left w:val="single" w:sz="4" w:space="0" w:color="auto"/>
              <w:bottom w:val="single" w:sz="8" w:space="0" w:color="auto"/>
              <w:right w:val="nil"/>
            </w:tcBorders>
            <w:shd w:val="clear" w:color="auto" w:fill="BFBFBF" w:themeFill="background1" w:themeFillShade="BF"/>
            <w:noWrap/>
            <w:hideMark/>
          </w:tcPr>
          <w:p w14:paraId="2EE6F36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60" w:type="dxa"/>
            <w:tcBorders>
              <w:top w:val="nil"/>
              <w:left w:val="single" w:sz="4" w:space="0" w:color="auto"/>
              <w:bottom w:val="single" w:sz="8" w:space="0" w:color="auto"/>
              <w:right w:val="nil"/>
            </w:tcBorders>
            <w:shd w:val="clear" w:color="auto" w:fill="BFBFBF" w:themeFill="background1" w:themeFillShade="BF"/>
            <w:noWrap/>
            <w:hideMark/>
          </w:tcPr>
          <w:p w14:paraId="6D13766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single" w:sz="4" w:space="0" w:color="auto"/>
              <w:bottom w:val="single" w:sz="8" w:space="0" w:color="auto"/>
              <w:right w:val="nil"/>
            </w:tcBorders>
            <w:shd w:val="clear" w:color="auto" w:fill="BFBFBF" w:themeFill="background1" w:themeFillShade="BF"/>
            <w:noWrap/>
            <w:hideMark/>
          </w:tcPr>
          <w:p w14:paraId="1EB12C2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single" w:sz="4" w:space="0" w:color="auto"/>
              <w:bottom w:val="single" w:sz="8" w:space="0" w:color="auto"/>
              <w:right w:val="nil"/>
            </w:tcBorders>
            <w:shd w:val="clear" w:color="auto" w:fill="BFBFBF" w:themeFill="background1" w:themeFillShade="BF"/>
            <w:noWrap/>
            <w:hideMark/>
          </w:tcPr>
          <w:p w14:paraId="0DF87206"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single" w:sz="4" w:space="0" w:color="auto"/>
              <w:bottom w:val="single" w:sz="8" w:space="0" w:color="auto"/>
              <w:right w:val="nil"/>
            </w:tcBorders>
            <w:shd w:val="clear" w:color="auto" w:fill="BFBFBF" w:themeFill="background1" w:themeFillShade="BF"/>
            <w:noWrap/>
            <w:hideMark/>
          </w:tcPr>
          <w:p w14:paraId="0F3B0216"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single" w:sz="4" w:space="0" w:color="auto"/>
              <w:bottom w:val="single" w:sz="8" w:space="0" w:color="auto"/>
              <w:right w:val="single" w:sz="4" w:space="0" w:color="auto"/>
            </w:tcBorders>
            <w:shd w:val="clear" w:color="auto" w:fill="BFBFBF" w:themeFill="background1" w:themeFillShade="BF"/>
            <w:noWrap/>
            <w:vAlign w:val="bottom"/>
            <w:hideMark/>
          </w:tcPr>
          <w:p w14:paraId="65CBB86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8" w:space="0" w:color="auto"/>
              <w:right w:val="single" w:sz="8" w:space="0" w:color="auto"/>
            </w:tcBorders>
            <w:shd w:val="clear" w:color="auto" w:fill="BFBFBF" w:themeFill="background1" w:themeFillShade="BF"/>
            <w:noWrap/>
            <w:vAlign w:val="bottom"/>
            <w:hideMark/>
          </w:tcPr>
          <w:p w14:paraId="536EC41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1D18A27E" w14:textId="77777777" w:rsidTr="0EE0E67D">
        <w:trPr>
          <w:trHeight w:val="240"/>
        </w:trPr>
        <w:tc>
          <w:tcPr>
            <w:tcW w:w="1133"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4BC9381B"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Core Domains</w:t>
            </w:r>
          </w:p>
        </w:tc>
        <w:tc>
          <w:tcPr>
            <w:tcW w:w="2097" w:type="dxa"/>
            <w:tcBorders>
              <w:top w:val="nil"/>
              <w:left w:val="nil"/>
              <w:bottom w:val="single" w:sz="8" w:space="0" w:color="auto"/>
              <w:right w:val="single" w:sz="4" w:space="0" w:color="auto"/>
            </w:tcBorders>
            <w:shd w:val="clear" w:color="auto" w:fill="BFBFBF" w:themeFill="background1" w:themeFillShade="BF"/>
            <w:noWrap/>
            <w:hideMark/>
          </w:tcPr>
          <w:p w14:paraId="017A3A8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60" w:type="dxa"/>
            <w:tcBorders>
              <w:top w:val="nil"/>
              <w:left w:val="nil"/>
              <w:bottom w:val="single" w:sz="8" w:space="0" w:color="auto"/>
              <w:right w:val="single" w:sz="4" w:space="0" w:color="auto"/>
            </w:tcBorders>
            <w:shd w:val="clear" w:color="auto" w:fill="BFBFBF" w:themeFill="background1" w:themeFillShade="BF"/>
            <w:noWrap/>
            <w:hideMark/>
          </w:tcPr>
          <w:p w14:paraId="4923206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8" w:space="0" w:color="auto"/>
              <w:right w:val="single" w:sz="4" w:space="0" w:color="auto"/>
            </w:tcBorders>
            <w:shd w:val="clear" w:color="auto" w:fill="BFBFBF" w:themeFill="background1" w:themeFillShade="BF"/>
            <w:noWrap/>
            <w:hideMark/>
          </w:tcPr>
          <w:p w14:paraId="639F22C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8" w:space="0" w:color="auto"/>
              <w:right w:val="nil"/>
            </w:tcBorders>
            <w:shd w:val="clear" w:color="auto" w:fill="BFBFBF" w:themeFill="background1" w:themeFillShade="BF"/>
            <w:noWrap/>
            <w:hideMark/>
          </w:tcPr>
          <w:p w14:paraId="6B0702CA"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single" w:sz="4" w:space="0" w:color="auto"/>
              <w:bottom w:val="single" w:sz="8" w:space="0" w:color="auto"/>
              <w:right w:val="nil"/>
            </w:tcBorders>
            <w:shd w:val="clear" w:color="auto" w:fill="BFBFBF" w:themeFill="background1" w:themeFillShade="BF"/>
            <w:noWrap/>
            <w:hideMark/>
          </w:tcPr>
          <w:p w14:paraId="0702E3F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single" w:sz="4" w:space="0" w:color="auto"/>
              <w:bottom w:val="single" w:sz="8" w:space="0" w:color="auto"/>
              <w:right w:val="single" w:sz="4" w:space="0" w:color="auto"/>
            </w:tcBorders>
            <w:shd w:val="clear" w:color="auto" w:fill="BFBFBF" w:themeFill="background1" w:themeFillShade="BF"/>
            <w:noWrap/>
            <w:vAlign w:val="bottom"/>
            <w:hideMark/>
          </w:tcPr>
          <w:p w14:paraId="14EF3F0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8" w:space="0" w:color="auto"/>
              <w:right w:val="single" w:sz="8" w:space="0" w:color="auto"/>
            </w:tcBorders>
            <w:shd w:val="clear" w:color="auto" w:fill="BFBFBF" w:themeFill="background1" w:themeFillShade="BF"/>
            <w:noWrap/>
            <w:vAlign w:val="bottom"/>
            <w:hideMark/>
          </w:tcPr>
          <w:p w14:paraId="395215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2AEFF308"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551E8367" w14:textId="77777777" w:rsidR="00940020" w:rsidRPr="00940020" w:rsidRDefault="00940020" w:rsidP="00940020">
            <w:pPr>
              <w:spacing w:line="240" w:lineRule="auto"/>
              <w:jc w:val="center"/>
              <w:rPr>
                <w:rFonts w:eastAsia="Times New Roman"/>
                <w:b/>
                <w:bCs/>
                <w:color w:val="000000"/>
                <w:sz w:val="16"/>
                <w:szCs w:val="16"/>
              </w:rPr>
            </w:pPr>
            <w:r w:rsidRPr="00940020">
              <w:rPr>
                <w:rFonts w:eastAsia="Times New Roman"/>
                <w:b/>
                <w:bCs/>
                <w:color w:val="000000"/>
                <w:sz w:val="16"/>
                <w:szCs w:val="16"/>
              </w:rPr>
              <w:t>COA</w:t>
            </w:r>
          </w:p>
        </w:tc>
        <w:tc>
          <w:tcPr>
            <w:tcW w:w="2097" w:type="dxa"/>
            <w:tcBorders>
              <w:top w:val="nil"/>
              <w:left w:val="nil"/>
              <w:bottom w:val="single" w:sz="4" w:space="0" w:color="auto"/>
              <w:right w:val="single" w:sz="4" w:space="0" w:color="auto"/>
            </w:tcBorders>
            <w:shd w:val="clear" w:color="auto" w:fill="F2F2F2" w:themeFill="background1" w:themeFillShade="F2"/>
            <w:noWrap/>
            <w:hideMark/>
          </w:tcPr>
          <w:p w14:paraId="0EA3F923"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Treatment</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3996AB6" w14:textId="77777777" w:rsidR="00940020" w:rsidRPr="00940020" w:rsidRDefault="00940020" w:rsidP="00940020">
            <w:pPr>
              <w:spacing w:line="240" w:lineRule="auto"/>
              <w:jc w:val="center"/>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6F9FAE64" w14:textId="77777777" w:rsidR="00940020" w:rsidRPr="00940020" w:rsidRDefault="00940020" w:rsidP="00940020">
            <w:pPr>
              <w:spacing w:line="240" w:lineRule="auto"/>
              <w:jc w:val="center"/>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nil"/>
            </w:tcBorders>
            <w:shd w:val="clear" w:color="auto" w:fill="F2F2F2" w:themeFill="background1" w:themeFillShade="F2"/>
            <w:noWrap/>
            <w:vAlign w:val="bottom"/>
            <w:hideMark/>
          </w:tcPr>
          <w:p w14:paraId="5BF23035" w14:textId="77777777" w:rsidR="00940020" w:rsidRPr="00940020" w:rsidRDefault="00940020" w:rsidP="00940020">
            <w:pPr>
              <w:spacing w:line="240" w:lineRule="auto"/>
              <w:jc w:val="center"/>
              <w:rPr>
                <w:rFonts w:eastAsia="Times New Roman"/>
                <w:color w:val="000000"/>
                <w:sz w:val="16"/>
                <w:szCs w:val="16"/>
              </w:rPr>
            </w:pPr>
            <w:r w:rsidRPr="00940020">
              <w:rPr>
                <w:rFonts w:eastAsia="Times New Roman"/>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7530411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3DCF0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793CC21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439A6E7B"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524B56B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42305</w:t>
            </w:r>
          </w:p>
        </w:tc>
        <w:tc>
          <w:tcPr>
            <w:tcW w:w="2097" w:type="dxa"/>
            <w:tcBorders>
              <w:top w:val="nil"/>
              <w:left w:val="nil"/>
              <w:bottom w:val="single" w:sz="4" w:space="0" w:color="auto"/>
              <w:right w:val="single" w:sz="4" w:space="0" w:color="auto"/>
            </w:tcBorders>
            <w:shd w:val="clear" w:color="auto" w:fill="auto"/>
            <w:hideMark/>
          </w:tcPr>
          <w:p w14:paraId="2F4B92E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Mental health outpatient therapy **</w:t>
            </w:r>
          </w:p>
        </w:tc>
        <w:tc>
          <w:tcPr>
            <w:tcW w:w="1260" w:type="dxa"/>
            <w:tcBorders>
              <w:top w:val="nil"/>
              <w:left w:val="nil"/>
              <w:bottom w:val="single" w:sz="4" w:space="0" w:color="auto"/>
              <w:right w:val="single" w:sz="4" w:space="0" w:color="auto"/>
            </w:tcBorders>
            <w:shd w:val="clear" w:color="auto" w:fill="auto"/>
            <w:vAlign w:val="bottom"/>
            <w:hideMark/>
          </w:tcPr>
          <w:p w14:paraId="4C368E67" w14:textId="29542FC7" w:rsidR="00940020" w:rsidRPr="00940020" w:rsidRDefault="00940020" w:rsidP="0EE0E67D">
            <w:pPr>
              <w:spacing w:line="240" w:lineRule="auto"/>
              <w:rPr>
                <w:rFonts w:eastAsia="Times New Roman"/>
                <w:color w:val="000000" w:themeColor="text1"/>
                <w:sz w:val="16"/>
                <w:szCs w:val="16"/>
              </w:rPr>
            </w:pPr>
            <w:r w:rsidRPr="0EE0E67D">
              <w:rPr>
                <w:rFonts w:eastAsia="Times New Roman"/>
                <w:color w:val="000000" w:themeColor="text1"/>
                <w:sz w:val="16"/>
                <w:szCs w:val="16"/>
              </w:rPr>
              <w:t xml:space="preserve"> </w:t>
            </w:r>
          </w:p>
          <w:p w14:paraId="014EDC78" w14:textId="0617BAF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32,038 </w:t>
            </w:r>
          </w:p>
        </w:tc>
        <w:tc>
          <w:tcPr>
            <w:tcW w:w="990" w:type="dxa"/>
            <w:tcBorders>
              <w:top w:val="nil"/>
              <w:left w:val="nil"/>
              <w:bottom w:val="single" w:sz="4" w:space="0" w:color="auto"/>
              <w:right w:val="single" w:sz="4" w:space="0" w:color="auto"/>
            </w:tcBorders>
            <w:shd w:val="clear" w:color="auto" w:fill="auto"/>
            <w:noWrap/>
            <w:vAlign w:val="bottom"/>
            <w:hideMark/>
          </w:tcPr>
          <w:p w14:paraId="496C9E7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7072D6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965408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C6A384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D031B8F" w14:textId="62DD51CA" w:rsidR="0EE0E67D" w:rsidRDefault="0EE0E67D" w:rsidP="0EE0E67D">
            <w:pPr>
              <w:spacing w:line="240" w:lineRule="auto"/>
              <w:rPr>
                <w:rFonts w:eastAsia="Times New Roman"/>
                <w:color w:val="000000" w:themeColor="text1"/>
                <w:sz w:val="16"/>
                <w:szCs w:val="16"/>
              </w:rPr>
            </w:pPr>
          </w:p>
          <w:p w14:paraId="71FE4B44" w14:textId="00FC772D"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32,038 </w:t>
            </w:r>
          </w:p>
        </w:tc>
      </w:tr>
      <w:tr w:rsidR="00940020" w:rsidRPr="00940020" w14:paraId="7B2D5FB4"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168D4B6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42306</w:t>
            </w:r>
          </w:p>
        </w:tc>
        <w:tc>
          <w:tcPr>
            <w:tcW w:w="2097" w:type="dxa"/>
            <w:tcBorders>
              <w:top w:val="nil"/>
              <w:left w:val="nil"/>
              <w:bottom w:val="single" w:sz="4" w:space="0" w:color="auto"/>
              <w:right w:val="single" w:sz="4" w:space="0" w:color="auto"/>
            </w:tcBorders>
            <w:shd w:val="clear" w:color="auto" w:fill="auto"/>
            <w:hideMark/>
          </w:tcPr>
          <w:p w14:paraId="4592D61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Medication prescribing &amp; management **</w:t>
            </w:r>
          </w:p>
        </w:tc>
        <w:tc>
          <w:tcPr>
            <w:tcW w:w="1260" w:type="dxa"/>
            <w:tcBorders>
              <w:top w:val="nil"/>
              <w:left w:val="nil"/>
              <w:bottom w:val="single" w:sz="4" w:space="0" w:color="auto"/>
              <w:right w:val="single" w:sz="4" w:space="0" w:color="auto"/>
            </w:tcBorders>
            <w:shd w:val="clear" w:color="auto" w:fill="auto"/>
            <w:vAlign w:val="bottom"/>
            <w:hideMark/>
          </w:tcPr>
          <w:p w14:paraId="2D2CB748" w14:textId="0DE003BD"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62,522 </w:t>
            </w:r>
          </w:p>
        </w:tc>
        <w:tc>
          <w:tcPr>
            <w:tcW w:w="990" w:type="dxa"/>
            <w:tcBorders>
              <w:top w:val="nil"/>
              <w:left w:val="nil"/>
              <w:bottom w:val="single" w:sz="4" w:space="0" w:color="auto"/>
              <w:right w:val="single" w:sz="4" w:space="0" w:color="auto"/>
            </w:tcBorders>
            <w:shd w:val="clear" w:color="auto" w:fill="auto"/>
            <w:noWrap/>
            <w:vAlign w:val="bottom"/>
            <w:hideMark/>
          </w:tcPr>
          <w:p w14:paraId="2780071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59CF79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1D232F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7FA1E0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15F96E9" w14:textId="483945C9"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62,522 </w:t>
            </w:r>
          </w:p>
        </w:tc>
      </w:tr>
      <w:tr w:rsidR="00940020" w:rsidRPr="00940020" w14:paraId="0B4B7F5B"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16BD6E5C"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43301</w:t>
            </w:r>
          </w:p>
        </w:tc>
        <w:tc>
          <w:tcPr>
            <w:tcW w:w="2097" w:type="dxa"/>
            <w:tcBorders>
              <w:top w:val="nil"/>
              <w:left w:val="nil"/>
              <w:bottom w:val="single" w:sz="4" w:space="0" w:color="auto"/>
              <w:right w:val="single" w:sz="4" w:space="0" w:color="auto"/>
            </w:tcBorders>
            <w:shd w:val="clear" w:color="auto" w:fill="auto"/>
            <w:hideMark/>
          </w:tcPr>
          <w:p w14:paraId="7C3F7D8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Assessment, evaluation, and early identification **</w:t>
            </w:r>
          </w:p>
        </w:tc>
        <w:tc>
          <w:tcPr>
            <w:tcW w:w="1260" w:type="dxa"/>
            <w:tcBorders>
              <w:top w:val="nil"/>
              <w:left w:val="nil"/>
              <w:bottom w:val="single" w:sz="4" w:space="0" w:color="auto"/>
              <w:right w:val="single" w:sz="4" w:space="0" w:color="auto"/>
            </w:tcBorders>
            <w:shd w:val="clear" w:color="auto" w:fill="auto"/>
            <w:vAlign w:val="bottom"/>
            <w:hideMark/>
          </w:tcPr>
          <w:p w14:paraId="6541174A" w14:textId="1C2B7AD2" w:rsidR="0EE0E67D" w:rsidRDefault="0EE0E67D" w:rsidP="0EE0E67D">
            <w:pPr>
              <w:spacing w:line="240" w:lineRule="auto"/>
              <w:rPr>
                <w:rFonts w:eastAsia="Times New Roman"/>
                <w:color w:val="000000" w:themeColor="text1"/>
                <w:sz w:val="16"/>
                <w:szCs w:val="16"/>
              </w:rPr>
            </w:pPr>
          </w:p>
          <w:p w14:paraId="2ABFE0DD" w14:textId="5F7DD976" w:rsidR="00940020" w:rsidRPr="00940020" w:rsidRDefault="00940020" w:rsidP="0011282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c>
          <w:tcPr>
            <w:tcW w:w="990" w:type="dxa"/>
            <w:tcBorders>
              <w:top w:val="nil"/>
              <w:left w:val="nil"/>
              <w:bottom w:val="single" w:sz="4" w:space="0" w:color="auto"/>
              <w:right w:val="single" w:sz="4" w:space="0" w:color="auto"/>
            </w:tcBorders>
            <w:shd w:val="clear" w:color="auto" w:fill="auto"/>
            <w:noWrap/>
            <w:vAlign w:val="bottom"/>
            <w:hideMark/>
          </w:tcPr>
          <w:p w14:paraId="1E224DF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514A6E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4531CD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38758A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EAA1454" w14:textId="1506214E" w:rsidR="0EE0E67D" w:rsidRDefault="0EE0E67D" w:rsidP="0EE0E67D">
            <w:pPr>
              <w:spacing w:line="240" w:lineRule="auto"/>
              <w:rPr>
                <w:rFonts w:eastAsia="Times New Roman"/>
                <w:color w:val="000000" w:themeColor="text1"/>
                <w:sz w:val="16"/>
                <w:szCs w:val="16"/>
              </w:rPr>
            </w:pPr>
          </w:p>
          <w:p w14:paraId="1A60B6A4" w14:textId="57325F26" w:rsidR="00940020" w:rsidRPr="00940020" w:rsidRDefault="00940020" w:rsidP="0011282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DAAE5FD"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6A618E5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71319</w:t>
            </w:r>
          </w:p>
        </w:tc>
        <w:tc>
          <w:tcPr>
            <w:tcW w:w="2097" w:type="dxa"/>
            <w:tcBorders>
              <w:top w:val="nil"/>
              <w:left w:val="nil"/>
              <w:bottom w:val="single" w:sz="4" w:space="0" w:color="auto"/>
              <w:right w:val="single" w:sz="4" w:space="0" w:color="auto"/>
            </w:tcBorders>
            <w:shd w:val="clear" w:color="auto" w:fill="auto"/>
            <w:hideMark/>
          </w:tcPr>
          <w:p w14:paraId="3B9F6A7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Mental health inpatient therapy-MHI</w:t>
            </w:r>
          </w:p>
        </w:tc>
        <w:tc>
          <w:tcPr>
            <w:tcW w:w="1260" w:type="dxa"/>
            <w:tcBorders>
              <w:top w:val="nil"/>
              <w:left w:val="nil"/>
              <w:bottom w:val="single" w:sz="4" w:space="0" w:color="auto"/>
              <w:right w:val="single" w:sz="4" w:space="0" w:color="auto"/>
            </w:tcBorders>
            <w:shd w:val="clear" w:color="auto" w:fill="auto"/>
            <w:noWrap/>
            <w:vAlign w:val="bottom"/>
            <w:hideMark/>
          </w:tcPr>
          <w:p w14:paraId="6DC51C0B" w14:textId="7E916A23"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507,974 </w:t>
            </w:r>
          </w:p>
        </w:tc>
        <w:tc>
          <w:tcPr>
            <w:tcW w:w="990" w:type="dxa"/>
            <w:tcBorders>
              <w:top w:val="nil"/>
              <w:left w:val="nil"/>
              <w:bottom w:val="single" w:sz="4" w:space="0" w:color="auto"/>
              <w:right w:val="single" w:sz="4" w:space="0" w:color="auto"/>
            </w:tcBorders>
            <w:shd w:val="clear" w:color="auto" w:fill="auto"/>
            <w:noWrap/>
            <w:vAlign w:val="bottom"/>
            <w:hideMark/>
          </w:tcPr>
          <w:p w14:paraId="3DD1BBA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218874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20A7C9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759B55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78ED5BF" w14:textId="26BA6961"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507,974 </w:t>
            </w:r>
          </w:p>
        </w:tc>
      </w:tr>
      <w:tr w:rsidR="00940020" w:rsidRPr="00940020" w14:paraId="6AF7668E"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50460070"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73319</w:t>
            </w:r>
          </w:p>
        </w:tc>
        <w:tc>
          <w:tcPr>
            <w:tcW w:w="2097" w:type="dxa"/>
            <w:tcBorders>
              <w:top w:val="nil"/>
              <w:left w:val="nil"/>
              <w:bottom w:val="single" w:sz="4" w:space="0" w:color="auto"/>
              <w:right w:val="single" w:sz="4" w:space="0" w:color="auto"/>
            </w:tcBorders>
            <w:shd w:val="clear" w:color="auto" w:fill="auto"/>
            <w:hideMark/>
          </w:tcPr>
          <w:p w14:paraId="288BA75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Mental health inpatient therapy **</w:t>
            </w:r>
          </w:p>
        </w:tc>
        <w:tc>
          <w:tcPr>
            <w:tcW w:w="1260" w:type="dxa"/>
            <w:tcBorders>
              <w:top w:val="nil"/>
              <w:left w:val="nil"/>
              <w:bottom w:val="single" w:sz="4" w:space="0" w:color="auto"/>
              <w:right w:val="single" w:sz="4" w:space="0" w:color="auto"/>
            </w:tcBorders>
            <w:shd w:val="clear" w:color="auto" w:fill="auto"/>
            <w:noWrap/>
            <w:vAlign w:val="bottom"/>
            <w:hideMark/>
          </w:tcPr>
          <w:p w14:paraId="109EDE71" w14:textId="2022AE62"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9,793 </w:t>
            </w:r>
          </w:p>
        </w:tc>
        <w:tc>
          <w:tcPr>
            <w:tcW w:w="990" w:type="dxa"/>
            <w:tcBorders>
              <w:top w:val="nil"/>
              <w:left w:val="nil"/>
              <w:bottom w:val="single" w:sz="4" w:space="0" w:color="auto"/>
              <w:right w:val="single" w:sz="4" w:space="0" w:color="auto"/>
            </w:tcBorders>
            <w:shd w:val="clear" w:color="auto" w:fill="auto"/>
            <w:noWrap/>
            <w:vAlign w:val="bottom"/>
            <w:hideMark/>
          </w:tcPr>
          <w:p w14:paraId="39C84CE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439ED3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D4E278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A4F49F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ED6A150" w14:textId="0F90CE49"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9,793 </w:t>
            </w:r>
          </w:p>
        </w:tc>
      </w:tr>
      <w:tr w:rsidR="00940020" w:rsidRPr="00940020" w14:paraId="65BFC382"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3026566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noWrap/>
            <w:hideMark/>
          </w:tcPr>
          <w:p w14:paraId="49CCF718"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Crisis Services</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5730397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7019A40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22B7A9C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AF8A7A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043CD1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3420B4A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1E94D1FA"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08BC45B2"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32322</w:t>
            </w:r>
          </w:p>
        </w:tc>
        <w:tc>
          <w:tcPr>
            <w:tcW w:w="2097" w:type="dxa"/>
            <w:tcBorders>
              <w:top w:val="nil"/>
              <w:left w:val="nil"/>
              <w:bottom w:val="single" w:sz="4" w:space="0" w:color="auto"/>
              <w:right w:val="single" w:sz="4" w:space="0" w:color="auto"/>
            </w:tcBorders>
            <w:shd w:val="clear" w:color="auto" w:fill="auto"/>
            <w:hideMark/>
          </w:tcPr>
          <w:p w14:paraId="39CA6D9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Personal emergency response system</w:t>
            </w:r>
          </w:p>
        </w:tc>
        <w:tc>
          <w:tcPr>
            <w:tcW w:w="1260" w:type="dxa"/>
            <w:tcBorders>
              <w:top w:val="nil"/>
              <w:left w:val="nil"/>
              <w:bottom w:val="single" w:sz="4" w:space="0" w:color="auto"/>
              <w:right w:val="single" w:sz="4" w:space="0" w:color="auto"/>
            </w:tcBorders>
            <w:shd w:val="clear" w:color="auto" w:fill="auto"/>
            <w:noWrap/>
            <w:vAlign w:val="bottom"/>
            <w:hideMark/>
          </w:tcPr>
          <w:p w14:paraId="25DC29D5" w14:textId="258B833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3,263 </w:t>
            </w:r>
          </w:p>
        </w:tc>
        <w:tc>
          <w:tcPr>
            <w:tcW w:w="990" w:type="dxa"/>
            <w:tcBorders>
              <w:top w:val="nil"/>
              <w:left w:val="nil"/>
              <w:bottom w:val="single" w:sz="4" w:space="0" w:color="auto"/>
              <w:right w:val="single" w:sz="4" w:space="0" w:color="auto"/>
            </w:tcBorders>
            <w:shd w:val="clear" w:color="auto" w:fill="auto"/>
            <w:noWrap/>
            <w:vAlign w:val="bottom"/>
            <w:hideMark/>
          </w:tcPr>
          <w:p w14:paraId="0A3D854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52ED7C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1189EB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88EDA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B6A0D81" w14:textId="56520D23"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3,263 </w:t>
            </w:r>
          </w:p>
        </w:tc>
      </w:tr>
      <w:tr w:rsidR="00940020" w:rsidRPr="00940020" w14:paraId="3DC58D11"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4E481B91"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44301</w:t>
            </w:r>
          </w:p>
        </w:tc>
        <w:tc>
          <w:tcPr>
            <w:tcW w:w="2097" w:type="dxa"/>
            <w:tcBorders>
              <w:top w:val="nil"/>
              <w:left w:val="nil"/>
              <w:bottom w:val="single" w:sz="4" w:space="0" w:color="auto"/>
              <w:right w:val="single" w:sz="4" w:space="0" w:color="auto"/>
            </w:tcBorders>
            <w:shd w:val="clear" w:color="auto" w:fill="auto"/>
            <w:hideMark/>
          </w:tcPr>
          <w:p w14:paraId="3F5668E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Crisis evaluation</w:t>
            </w:r>
          </w:p>
        </w:tc>
        <w:tc>
          <w:tcPr>
            <w:tcW w:w="1260" w:type="dxa"/>
            <w:tcBorders>
              <w:top w:val="nil"/>
              <w:left w:val="nil"/>
              <w:bottom w:val="single" w:sz="4" w:space="0" w:color="auto"/>
              <w:right w:val="single" w:sz="4" w:space="0" w:color="auto"/>
            </w:tcBorders>
            <w:shd w:val="clear" w:color="auto" w:fill="auto"/>
            <w:noWrap/>
            <w:vAlign w:val="bottom"/>
            <w:hideMark/>
          </w:tcPr>
          <w:p w14:paraId="71038750" w14:textId="099AE02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r w:rsidR="00AA4BEA" w:rsidRPr="0EE0E67D">
              <w:rPr>
                <w:rFonts w:eastAsia="Times New Roman"/>
                <w:color w:val="000000" w:themeColor="text1"/>
                <w:sz w:val="16"/>
                <w:szCs w:val="16"/>
              </w:rPr>
              <w:t xml:space="preserve"> </w:t>
            </w:r>
            <w:r w:rsidRPr="0EE0E67D">
              <w:rPr>
                <w:rFonts w:eastAsia="Times New Roman"/>
                <w:color w:val="000000" w:themeColor="text1"/>
                <w:sz w:val="16"/>
                <w:szCs w:val="16"/>
              </w:rPr>
              <w:t xml:space="preserve">     118,700 </w:t>
            </w:r>
          </w:p>
        </w:tc>
        <w:tc>
          <w:tcPr>
            <w:tcW w:w="990" w:type="dxa"/>
            <w:tcBorders>
              <w:top w:val="nil"/>
              <w:left w:val="nil"/>
              <w:bottom w:val="single" w:sz="4" w:space="0" w:color="auto"/>
              <w:right w:val="single" w:sz="4" w:space="0" w:color="auto"/>
            </w:tcBorders>
            <w:shd w:val="clear" w:color="auto" w:fill="auto"/>
            <w:noWrap/>
            <w:vAlign w:val="bottom"/>
            <w:hideMark/>
          </w:tcPr>
          <w:p w14:paraId="2F6AEBA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3DEDBD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7A51BE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42C415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0D45B77" w14:textId="437365F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118,700 </w:t>
            </w:r>
          </w:p>
        </w:tc>
      </w:tr>
      <w:tr w:rsidR="00940020" w:rsidRPr="00940020" w14:paraId="5F48748B"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5EC19EC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44302</w:t>
            </w:r>
          </w:p>
        </w:tc>
        <w:tc>
          <w:tcPr>
            <w:tcW w:w="2097" w:type="dxa"/>
            <w:tcBorders>
              <w:top w:val="nil"/>
              <w:left w:val="nil"/>
              <w:bottom w:val="single" w:sz="4" w:space="0" w:color="auto"/>
              <w:right w:val="single" w:sz="4" w:space="0" w:color="auto"/>
            </w:tcBorders>
            <w:shd w:val="clear" w:color="auto" w:fill="auto"/>
            <w:hideMark/>
          </w:tcPr>
          <w:p w14:paraId="44F58E8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23 hour crisis observation &amp; holding</w:t>
            </w:r>
          </w:p>
        </w:tc>
        <w:tc>
          <w:tcPr>
            <w:tcW w:w="1260" w:type="dxa"/>
            <w:tcBorders>
              <w:top w:val="nil"/>
              <w:left w:val="nil"/>
              <w:bottom w:val="nil"/>
              <w:right w:val="single" w:sz="4" w:space="0" w:color="auto"/>
            </w:tcBorders>
            <w:shd w:val="clear" w:color="auto" w:fill="auto"/>
            <w:noWrap/>
            <w:vAlign w:val="bottom"/>
            <w:hideMark/>
          </w:tcPr>
          <w:p w14:paraId="1B691D58" w14:textId="0B9FBF26" w:rsidR="00940020" w:rsidRPr="00940020" w:rsidRDefault="00940020" w:rsidP="00AA4BE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c>
          <w:tcPr>
            <w:tcW w:w="990" w:type="dxa"/>
            <w:tcBorders>
              <w:top w:val="nil"/>
              <w:left w:val="nil"/>
              <w:bottom w:val="nil"/>
              <w:right w:val="single" w:sz="4" w:space="0" w:color="auto"/>
            </w:tcBorders>
            <w:shd w:val="clear" w:color="auto" w:fill="auto"/>
            <w:noWrap/>
            <w:vAlign w:val="bottom"/>
            <w:hideMark/>
          </w:tcPr>
          <w:p w14:paraId="2A97861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nil"/>
              <w:right w:val="nil"/>
            </w:tcBorders>
            <w:shd w:val="clear" w:color="auto" w:fill="auto"/>
            <w:noWrap/>
            <w:vAlign w:val="bottom"/>
            <w:hideMark/>
          </w:tcPr>
          <w:p w14:paraId="11FF36D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single" w:sz="4" w:space="0" w:color="auto"/>
              <w:bottom w:val="nil"/>
              <w:right w:val="single" w:sz="4" w:space="0" w:color="auto"/>
            </w:tcBorders>
            <w:shd w:val="clear" w:color="auto" w:fill="auto"/>
            <w:noWrap/>
            <w:vAlign w:val="bottom"/>
            <w:hideMark/>
          </w:tcPr>
          <w:p w14:paraId="06E852F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nil"/>
              <w:right w:val="single" w:sz="4" w:space="0" w:color="auto"/>
            </w:tcBorders>
            <w:shd w:val="clear" w:color="auto" w:fill="BFBFBF" w:themeFill="background1" w:themeFillShade="BF"/>
            <w:noWrap/>
            <w:vAlign w:val="bottom"/>
            <w:hideMark/>
          </w:tcPr>
          <w:p w14:paraId="19C48F2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B56DF7" w14:textId="15A719EA" w:rsidR="00940020" w:rsidRPr="00940020" w:rsidRDefault="00940020" w:rsidP="00AA4BE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70A7D96F"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79ABF433"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44305</w:t>
            </w:r>
          </w:p>
        </w:tc>
        <w:tc>
          <w:tcPr>
            <w:tcW w:w="2097" w:type="dxa"/>
            <w:tcBorders>
              <w:top w:val="nil"/>
              <w:left w:val="nil"/>
              <w:bottom w:val="single" w:sz="4" w:space="0" w:color="auto"/>
              <w:right w:val="single" w:sz="4" w:space="0" w:color="auto"/>
            </w:tcBorders>
            <w:shd w:val="clear" w:color="auto" w:fill="auto"/>
            <w:hideMark/>
          </w:tcPr>
          <w:p w14:paraId="54C4447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24 hour access to crisis response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08832721" w14:textId="4D33C85B" w:rsidR="00940020" w:rsidRPr="00940020" w:rsidRDefault="00940020" w:rsidP="00AA4BE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A80E2A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2D84B77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577F98B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513673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46ACF84" w14:textId="320B9232" w:rsidR="00940020" w:rsidRPr="00940020" w:rsidRDefault="00940020" w:rsidP="00AA4BE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70B30993"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24D7966"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44307</w:t>
            </w:r>
          </w:p>
        </w:tc>
        <w:tc>
          <w:tcPr>
            <w:tcW w:w="2097" w:type="dxa"/>
            <w:tcBorders>
              <w:top w:val="nil"/>
              <w:left w:val="nil"/>
              <w:bottom w:val="single" w:sz="4" w:space="0" w:color="auto"/>
              <w:right w:val="single" w:sz="4" w:space="0" w:color="auto"/>
            </w:tcBorders>
            <w:shd w:val="clear" w:color="auto" w:fill="auto"/>
            <w:hideMark/>
          </w:tcPr>
          <w:p w14:paraId="2137247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Mobile response **</w:t>
            </w:r>
          </w:p>
        </w:tc>
        <w:tc>
          <w:tcPr>
            <w:tcW w:w="1260" w:type="dxa"/>
            <w:tcBorders>
              <w:top w:val="nil"/>
              <w:left w:val="nil"/>
              <w:bottom w:val="nil"/>
              <w:right w:val="single" w:sz="4" w:space="0" w:color="auto"/>
            </w:tcBorders>
            <w:shd w:val="clear" w:color="auto" w:fill="auto"/>
            <w:noWrap/>
            <w:vAlign w:val="bottom"/>
            <w:hideMark/>
          </w:tcPr>
          <w:p w14:paraId="5B7F683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1,766,191 </w:t>
            </w:r>
          </w:p>
        </w:tc>
        <w:tc>
          <w:tcPr>
            <w:tcW w:w="990" w:type="dxa"/>
            <w:tcBorders>
              <w:top w:val="nil"/>
              <w:left w:val="nil"/>
              <w:bottom w:val="nil"/>
              <w:right w:val="single" w:sz="4" w:space="0" w:color="auto"/>
            </w:tcBorders>
            <w:shd w:val="clear" w:color="auto" w:fill="auto"/>
            <w:noWrap/>
            <w:vAlign w:val="bottom"/>
            <w:hideMark/>
          </w:tcPr>
          <w:p w14:paraId="41CDBE2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nil"/>
              <w:right w:val="nil"/>
            </w:tcBorders>
            <w:shd w:val="clear" w:color="auto" w:fill="auto"/>
            <w:noWrap/>
            <w:vAlign w:val="bottom"/>
            <w:hideMark/>
          </w:tcPr>
          <w:p w14:paraId="0D05A70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single" w:sz="4" w:space="0" w:color="auto"/>
              <w:bottom w:val="nil"/>
              <w:right w:val="single" w:sz="4" w:space="0" w:color="auto"/>
            </w:tcBorders>
            <w:shd w:val="clear" w:color="auto" w:fill="auto"/>
            <w:noWrap/>
            <w:vAlign w:val="bottom"/>
            <w:hideMark/>
          </w:tcPr>
          <w:p w14:paraId="2CE599D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nil"/>
              <w:right w:val="single" w:sz="4" w:space="0" w:color="auto"/>
            </w:tcBorders>
            <w:shd w:val="clear" w:color="auto" w:fill="BFBFBF" w:themeFill="background1" w:themeFillShade="BF"/>
            <w:noWrap/>
            <w:vAlign w:val="bottom"/>
            <w:hideMark/>
          </w:tcPr>
          <w:p w14:paraId="7F4BFFA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19BCA7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1,766,191 </w:t>
            </w:r>
          </w:p>
        </w:tc>
      </w:tr>
      <w:tr w:rsidR="00940020" w:rsidRPr="00940020" w14:paraId="2739D4C6" w14:textId="77777777" w:rsidTr="0EE0E67D">
        <w:trPr>
          <w:trHeight w:val="675"/>
        </w:trPr>
        <w:tc>
          <w:tcPr>
            <w:tcW w:w="1133" w:type="dxa"/>
            <w:tcBorders>
              <w:top w:val="nil"/>
              <w:left w:val="single" w:sz="8" w:space="0" w:color="auto"/>
              <w:bottom w:val="single" w:sz="4" w:space="0" w:color="auto"/>
              <w:right w:val="single" w:sz="4" w:space="0" w:color="auto"/>
            </w:tcBorders>
            <w:shd w:val="clear" w:color="auto" w:fill="auto"/>
            <w:noWrap/>
            <w:hideMark/>
          </w:tcPr>
          <w:p w14:paraId="1F833E25"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44312</w:t>
            </w:r>
          </w:p>
        </w:tc>
        <w:tc>
          <w:tcPr>
            <w:tcW w:w="2097" w:type="dxa"/>
            <w:tcBorders>
              <w:top w:val="nil"/>
              <w:left w:val="nil"/>
              <w:bottom w:val="single" w:sz="4" w:space="0" w:color="auto"/>
              <w:right w:val="single" w:sz="4" w:space="0" w:color="auto"/>
            </w:tcBorders>
            <w:shd w:val="clear" w:color="auto" w:fill="auto"/>
            <w:hideMark/>
          </w:tcPr>
          <w:p w14:paraId="08F3E11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Crisis Stabilization community-based services **</w:t>
            </w:r>
          </w:p>
        </w:tc>
        <w:tc>
          <w:tcPr>
            <w:tcW w:w="1260" w:type="dxa"/>
            <w:tcBorders>
              <w:top w:val="single" w:sz="4" w:space="0" w:color="auto"/>
              <w:left w:val="nil"/>
              <w:bottom w:val="nil"/>
              <w:right w:val="single" w:sz="4" w:space="0" w:color="auto"/>
            </w:tcBorders>
            <w:shd w:val="clear" w:color="auto" w:fill="auto"/>
            <w:noWrap/>
            <w:vAlign w:val="bottom"/>
            <w:hideMark/>
          </w:tcPr>
          <w:p w14:paraId="0F0F0C6B" w14:textId="6E056F77" w:rsidR="00940020" w:rsidRPr="00940020" w:rsidRDefault="00940020" w:rsidP="00AA4BEA">
            <w:pPr>
              <w:spacing w:line="240" w:lineRule="auto"/>
              <w:rPr>
                <w:rFonts w:eastAsia="Times New Roman"/>
                <w:color w:val="000000"/>
                <w:sz w:val="16"/>
                <w:szCs w:val="16"/>
              </w:rPr>
            </w:pPr>
            <w:r w:rsidRPr="0EE0E67D">
              <w:rPr>
                <w:rFonts w:eastAsia="Times New Roman"/>
                <w:color w:val="000000" w:themeColor="text1"/>
                <w:sz w:val="16"/>
                <w:szCs w:val="16"/>
              </w:rPr>
              <w:t xml:space="preserve"> $                320 </w:t>
            </w:r>
          </w:p>
        </w:tc>
        <w:tc>
          <w:tcPr>
            <w:tcW w:w="990" w:type="dxa"/>
            <w:tcBorders>
              <w:top w:val="single" w:sz="4" w:space="0" w:color="auto"/>
              <w:left w:val="nil"/>
              <w:bottom w:val="nil"/>
              <w:right w:val="single" w:sz="4" w:space="0" w:color="auto"/>
            </w:tcBorders>
            <w:shd w:val="clear" w:color="auto" w:fill="auto"/>
            <w:noWrap/>
            <w:vAlign w:val="bottom"/>
            <w:hideMark/>
          </w:tcPr>
          <w:p w14:paraId="4F5C2F4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nil"/>
              <w:right w:val="nil"/>
            </w:tcBorders>
            <w:shd w:val="clear" w:color="auto" w:fill="auto"/>
            <w:noWrap/>
            <w:vAlign w:val="bottom"/>
            <w:hideMark/>
          </w:tcPr>
          <w:p w14:paraId="1E8E786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5AAEF24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nil"/>
              <w:right w:val="single" w:sz="4" w:space="0" w:color="auto"/>
            </w:tcBorders>
            <w:shd w:val="clear" w:color="auto" w:fill="BFBFBF" w:themeFill="background1" w:themeFillShade="BF"/>
            <w:noWrap/>
            <w:vAlign w:val="bottom"/>
            <w:hideMark/>
          </w:tcPr>
          <w:p w14:paraId="04921B6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4316D45" w14:textId="21F1632D"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320 </w:t>
            </w:r>
          </w:p>
        </w:tc>
      </w:tr>
      <w:tr w:rsidR="00940020" w:rsidRPr="00940020" w14:paraId="763E3F1B"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70A46833"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44313</w:t>
            </w:r>
          </w:p>
        </w:tc>
        <w:tc>
          <w:tcPr>
            <w:tcW w:w="2097" w:type="dxa"/>
            <w:tcBorders>
              <w:top w:val="nil"/>
              <w:left w:val="nil"/>
              <w:bottom w:val="single" w:sz="4" w:space="0" w:color="auto"/>
              <w:right w:val="single" w:sz="4" w:space="0" w:color="auto"/>
            </w:tcBorders>
            <w:shd w:val="clear" w:color="auto" w:fill="auto"/>
            <w:hideMark/>
          </w:tcPr>
          <w:p w14:paraId="6E3E562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Crisis Stabilization residential services **</w:t>
            </w:r>
          </w:p>
        </w:tc>
        <w:tc>
          <w:tcPr>
            <w:tcW w:w="1260" w:type="dxa"/>
            <w:tcBorders>
              <w:top w:val="single" w:sz="4" w:space="0" w:color="auto"/>
              <w:left w:val="nil"/>
              <w:bottom w:val="nil"/>
              <w:right w:val="single" w:sz="4" w:space="0" w:color="auto"/>
            </w:tcBorders>
            <w:shd w:val="clear" w:color="auto" w:fill="auto"/>
            <w:noWrap/>
            <w:vAlign w:val="bottom"/>
            <w:hideMark/>
          </w:tcPr>
          <w:p w14:paraId="687CDAAE" w14:textId="099A53CC"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52,228 </w:t>
            </w:r>
          </w:p>
        </w:tc>
        <w:tc>
          <w:tcPr>
            <w:tcW w:w="990" w:type="dxa"/>
            <w:tcBorders>
              <w:top w:val="single" w:sz="4" w:space="0" w:color="auto"/>
              <w:left w:val="nil"/>
              <w:bottom w:val="nil"/>
              <w:right w:val="single" w:sz="4" w:space="0" w:color="auto"/>
            </w:tcBorders>
            <w:shd w:val="clear" w:color="auto" w:fill="auto"/>
            <w:noWrap/>
            <w:vAlign w:val="bottom"/>
            <w:hideMark/>
          </w:tcPr>
          <w:p w14:paraId="18DE396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nil"/>
              <w:right w:val="nil"/>
            </w:tcBorders>
            <w:shd w:val="clear" w:color="auto" w:fill="auto"/>
            <w:noWrap/>
            <w:vAlign w:val="bottom"/>
            <w:hideMark/>
          </w:tcPr>
          <w:p w14:paraId="204DD9E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65AC209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nil"/>
              <w:right w:val="single" w:sz="4" w:space="0" w:color="auto"/>
            </w:tcBorders>
            <w:shd w:val="clear" w:color="auto" w:fill="BFBFBF" w:themeFill="background1" w:themeFillShade="BF"/>
            <w:noWrap/>
            <w:vAlign w:val="bottom"/>
            <w:hideMark/>
          </w:tcPr>
          <w:p w14:paraId="176B463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9720534" w14:textId="29A8CFDD"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52,228 </w:t>
            </w:r>
          </w:p>
        </w:tc>
      </w:tr>
      <w:tr w:rsidR="00940020" w:rsidRPr="00940020" w14:paraId="338CDFBD" w14:textId="77777777" w:rsidTr="0EE0E67D">
        <w:trPr>
          <w:trHeight w:val="450"/>
        </w:trPr>
        <w:tc>
          <w:tcPr>
            <w:tcW w:w="1133" w:type="dxa"/>
            <w:tcBorders>
              <w:top w:val="nil"/>
              <w:left w:val="single" w:sz="8" w:space="0" w:color="auto"/>
              <w:bottom w:val="nil"/>
              <w:right w:val="single" w:sz="4" w:space="0" w:color="auto"/>
            </w:tcBorders>
            <w:shd w:val="clear" w:color="auto" w:fill="auto"/>
            <w:noWrap/>
            <w:hideMark/>
          </w:tcPr>
          <w:p w14:paraId="4D07D6E2"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44396</w:t>
            </w:r>
          </w:p>
        </w:tc>
        <w:tc>
          <w:tcPr>
            <w:tcW w:w="2097" w:type="dxa"/>
            <w:tcBorders>
              <w:top w:val="nil"/>
              <w:left w:val="nil"/>
              <w:bottom w:val="nil"/>
              <w:right w:val="single" w:sz="4" w:space="0" w:color="auto"/>
            </w:tcBorders>
            <w:shd w:val="clear" w:color="auto" w:fill="auto"/>
            <w:hideMark/>
          </w:tcPr>
          <w:p w14:paraId="40CB817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Access Centers: start-up / sustainability</w:t>
            </w:r>
          </w:p>
        </w:tc>
        <w:tc>
          <w:tcPr>
            <w:tcW w:w="1260" w:type="dxa"/>
            <w:tcBorders>
              <w:top w:val="single" w:sz="4" w:space="0" w:color="auto"/>
              <w:left w:val="nil"/>
              <w:bottom w:val="nil"/>
              <w:right w:val="single" w:sz="4" w:space="0" w:color="auto"/>
            </w:tcBorders>
            <w:shd w:val="clear" w:color="auto" w:fill="auto"/>
            <w:noWrap/>
            <w:vAlign w:val="bottom"/>
            <w:hideMark/>
          </w:tcPr>
          <w:p w14:paraId="5A331C4E" w14:textId="0614F8C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2,422,893 </w:t>
            </w:r>
          </w:p>
        </w:tc>
        <w:tc>
          <w:tcPr>
            <w:tcW w:w="990" w:type="dxa"/>
            <w:tcBorders>
              <w:top w:val="single" w:sz="4" w:space="0" w:color="auto"/>
              <w:left w:val="nil"/>
              <w:bottom w:val="nil"/>
              <w:right w:val="single" w:sz="4" w:space="0" w:color="auto"/>
            </w:tcBorders>
            <w:shd w:val="clear" w:color="auto" w:fill="auto"/>
            <w:noWrap/>
            <w:vAlign w:val="bottom"/>
            <w:hideMark/>
          </w:tcPr>
          <w:p w14:paraId="75D1C74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nil"/>
              <w:right w:val="nil"/>
            </w:tcBorders>
            <w:shd w:val="clear" w:color="auto" w:fill="auto"/>
            <w:noWrap/>
            <w:vAlign w:val="bottom"/>
            <w:hideMark/>
          </w:tcPr>
          <w:p w14:paraId="0BD6108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2E451E6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nil"/>
              <w:right w:val="single" w:sz="4" w:space="0" w:color="auto"/>
            </w:tcBorders>
            <w:shd w:val="clear" w:color="auto" w:fill="BFBFBF" w:themeFill="background1" w:themeFillShade="BF"/>
            <w:noWrap/>
            <w:vAlign w:val="bottom"/>
            <w:hideMark/>
          </w:tcPr>
          <w:p w14:paraId="2CAD207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8C2C85A" w14:textId="7F5521E5"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2,422,893 </w:t>
            </w:r>
          </w:p>
        </w:tc>
      </w:tr>
      <w:tr w:rsidR="00940020" w:rsidRPr="00940020" w14:paraId="1F3FFC8D" w14:textId="77777777" w:rsidTr="0EE0E67D">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hideMark/>
          </w:tcPr>
          <w:p w14:paraId="3E70349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single" w:sz="4" w:space="0" w:color="auto"/>
              <w:left w:val="nil"/>
              <w:bottom w:val="single" w:sz="4" w:space="0" w:color="auto"/>
              <w:right w:val="single" w:sz="4" w:space="0" w:color="auto"/>
            </w:tcBorders>
            <w:shd w:val="clear" w:color="auto" w:fill="F2F2F2" w:themeFill="background1" w:themeFillShade="F2"/>
            <w:noWrap/>
            <w:hideMark/>
          </w:tcPr>
          <w:p w14:paraId="719E8A60"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Support for Community Living</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6A2F78F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A3F76F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2FC3AB2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08A1E0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4DAF067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4E97590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7A7C6549"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4C862D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32320</w:t>
            </w:r>
          </w:p>
        </w:tc>
        <w:tc>
          <w:tcPr>
            <w:tcW w:w="2097" w:type="dxa"/>
            <w:tcBorders>
              <w:top w:val="nil"/>
              <w:left w:val="nil"/>
              <w:bottom w:val="single" w:sz="4" w:space="0" w:color="auto"/>
              <w:right w:val="single" w:sz="4" w:space="0" w:color="auto"/>
            </w:tcBorders>
            <w:shd w:val="clear" w:color="auto" w:fill="auto"/>
            <w:hideMark/>
          </w:tcPr>
          <w:p w14:paraId="4685E0F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Home health aide</w:t>
            </w:r>
          </w:p>
        </w:tc>
        <w:tc>
          <w:tcPr>
            <w:tcW w:w="1260" w:type="dxa"/>
            <w:tcBorders>
              <w:top w:val="nil"/>
              <w:left w:val="nil"/>
              <w:bottom w:val="single" w:sz="4" w:space="0" w:color="auto"/>
              <w:right w:val="single" w:sz="4" w:space="0" w:color="auto"/>
            </w:tcBorders>
            <w:shd w:val="clear" w:color="auto" w:fill="auto"/>
            <w:noWrap/>
            <w:vAlign w:val="bottom"/>
            <w:hideMark/>
          </w:tcPr>
          <w:p w14:paraId="19139F53" w14:textId="5C5BFC30"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c>
          <w:tcPr>
            <w:tcW w:w="990" w:type="dxa"/>
            <w:tcBorders>
              <w:top w:val="nil"/>
              <w:left w:val="nil"/>
              <w:bottom w:val="single" w:sz="4" w:space="0" w:color="auto"/>
              <w:right w:val="single" w:sz="4" w:space="0" w:color="auto"/>
            </w:tcBorders>
            <w:shd w:val="clear" w:color="auto" w:fill="auto"/>
            <w:noWrap/>
            <w:vAlign w:val="bottom"/>
            <w:hideMark/>
          </w:tcPr>
          <w:p w14:paraId="20D3ECD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D32156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56CD33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AEF859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1E432C5" w14:textId="1D4D9943"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0EC506AE"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11F9A6D8" w14:textId="676840D9" w:rsidR="0EE0E67D" w:rsidRDefault="0EE0E67D" w:rsidP="0EE0E67D">
            <w:pPr>
              <w:spacing w:line="240" w:lineRule="auto"/>
              <w:jc w:val="right"/>
              <w:rPr>
                <w:rFonts w:eastAsia="Times New Roman"/>
                <w:color w:val="000000" w:themeColor="text1"/>
                <w:sz w:val="16"/>
                <w:szCs w:val="16"/>
              </w:rPr>
            </w:pPr>
          </w:p>
          <w:p w14:paraId="1146AAC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32325</w:t>
            </w:r>
          </w:p>
        </w:tc>
        <w:tc>
          <w:tcPr>
            <w:tcW w:w="2097" w:type="dxa"/>
            <w:tcBorders>
              <w:top w:val="nil"/>
              <w:left w:val="nil"/>
              <w:bottom w:val="single" w:sz="4" w:space="0" w:color="auto"/>
              <w:right w:val="single" w:sz="4" w:space="0" w:color="auto"/>
            </w:tcBorders>
            <w:shd w:val="clear" w:color="auto" w:fill="auto"/>
            <w:hideMark/>
          </w:tcPr>
          <w:p w14:paraId="2AA40387" w14:textId="7E963F9F" w:rsidR="0EE0E67D" w:rsidRDefault="0EE0E67D" w:rsidP="0EE0E67D">
            <w:pPr>
              <w:spacing w:line="240" w:lineRule="auto"/>
              <w:rPr>
                <w:rFonts w:eastAsia="Times New Roman"/>
                <w:sz w:val="16"/>
                <w:szCs w:val="16"/>
              </w:rPr>
            </w:pPr>
          </w:p>
          <w:p w14:paraId="5F12D83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Respite</w:t>
            </w:r>
          </w:p>
        </w:tc>
        <w:tc>
          <w:tcPr>
            <w:tcW w:w="1260" w:type="dxa"/>
            <w:tcBorders>
              <w:top w:val="nil"/>
              <w:left w:val="nil"/>
              <w:bottom w:val="single" w:sz="4" w:space="0" w:color="auto"/>
              <w:right w:val="single" w:sz="4" w:space="0" w:color="auto"/>
            </w:tcBorders>
            <w:shd w:val="clear" w:color="auto" w:fill="auto"/>
            <w:noWrap/>
            <w:vAlign w:val="bottom"/>
            <w:hideMark/>
          </w:tcPr>
          <w:p w14:paraId="70FE28E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173D4BF" w14:textId="0241C302"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208 </w:t>
            </w:r>
          </w:p>
        </w:tc>
        <w:tc>
          <w:tcPr>
            <w:tcW w:w="990" w:type="dxa"/>
            <w:tcBorders>
              <w:top w:val="nil"/>
              <w:left w:val="nil"/>
              <w:bottom w:val="single" w:sz="4" w:space="0" w:color="auto"/>
              <w:right w:val="single" w:sz="4" w:space="0" w:color="auto"/>
            </w:tcBorders>
            <w:shd w:val="clear" w:color="auto" w:fill="auto"/>
            <w:noWrap/>
            <w:vAlign w:val="bottom"/>
            <w:hideMark/>
          </w:tcPr>
          <w:p w14:paraId="33B59175" w14:textId="334461E2"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407 </w:t>
            </w:r>
          </w:p>
        </w:tc>
        <w:tc>
          <w:tcPr>
            <w:tcW w:w="810" w:type="dxa"/>
            <w:tcBorders>
              <w:top w:val="nil"/>
              <w:left w:val="nil"/>
              <w:bottom w:val="single" w:sz="4" w:space="0" w:color="auto"/>
              <w:right w:val="single" w:sz="4" w:space="0" w:color="auto"/>
            </w:tcBorders>
            <w:shd w:val="clear" w:color="auto" w:fill="auto"/>
            <w:noWrap/>
            <w:vAlign w:val="bottom"/>
            <w:hideMark/>
          </w:tcPr>
          <w:p w14:paraId="579A08D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B515FE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D8947C" w14:textId="228EE066"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615 </w:t>
            </w:r>
          </w:p>
        </w:tc>
      </w:tr>
      <w:tr w:rsidR="00940020" w:rsidRPr="00940020" w14:paraId="3B0EC07D"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379E0C71"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32328</w:t>
            </w:r>
          </w:p>
        </w:tc>
        <w:tc>
          <w:tcPr>
            <w:tcW w:w="2097" w:type="dxa"/>
            <w:tcBorders>
              <w:top w:val="nil"/>
              <w:left w:val="nil"/>
              <w:bottom w:val="single" w:sz="4" w:space="0" w:color="auto"/>
              <w:right w:val="single" w:sz="4" w:space="0" w:color="auto"/>
            </w:tcBorders>
            <w:shd w:val="clear" w:color="auto" w:fill="auto"/>
            <w:hideMark/>
          </w:tcPr>
          <w:p w14:paraId="45500C9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Home &amp; vehicle modifications</w:t>
            </w:r>
          </w:p>
        </w:tc>
        <w:tc>
          <w:tcPr>
            <w:tcW w:w="1260" w:type="dxa"/>
            <w:tcBorders>
              <w:top w:val="nil"/>
              <w:left w:val="nil"/>
              <w:bottom w:val="single" w:sz="4" w:space="0" w:color="auto"/>
              <w:right w:val="single" w:sz="4" w:space="0" w:color="auto"/>
            </w:tcBorders>
            <w:shd w:val="clear" w:color="auto" w:fill="auto"/>
            <w:noWrap/>
            <w:vAlign w:val="bottom"/>
            <w:hideMark/>
          </w:tcPr>
          <w:p w14:paraId="2B00BA6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5FBD35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8E6925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089954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930DE6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2D0B078" w14:textId="45207333" w:rsidR="00940020" w:rsidRPr="00940020" w:rsidRDefault="00940020" w:rsidP="002E123F">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50E8EC7F"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3FFB4D88"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lastRenderedPageBreak/>
              <w:t>32329</w:t>
            </w:r>
          </w:p>
        </w:tc>
        <w:tc>
          <w:tcPr>
            <w:tcW w:w="2097" w:type="dxa"/>
            <w:tcBorders>
              <w:top w:val="nil"/>
              <w:left w:val="nil"/>
              <w:bottom w:val="single" w:sz="4" w:space="0" w:color="auto"/>
              <w:right w:val="single" w:sz="4" w:space="0" w:color="auto"/>
            </w:tcBorders>
            <w:shd w:val="clear" w:color="auto" w:fill="auto"/>
            <w:hideMark/>
          </w:tcPr>
          <w:p w14:paraId="26DA373F"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Supported community living</w:t>
            </w:r>
          </w:p>
        </w:tc>
        <w:tc>
          <w:tcPr>
            <w:tcW w:w="1260" w:type="dxa"/>
            <w:tcBorders>
              <w:top w:val="nil"/>
              <w:left w:val="nil"/>
              <w:bottom w:val="single" w:sz="4" w:space="0" w:color="auto"/>
              <w:right w:val="single" w:sz="4" w:space="0" w:color="auto"/>
            </w:tcBorders>
            <w:shd w:val="clear" w:color="auto" w:fill="auto"/>
            <w:noWrap/>
            <w:vAlign w:val="bottom"/>
            <w:hideMark/>
          </w:tcPr>
          <w:p w14:paraId="1C862163" w14:textId="33EE9C4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549,761 </w:t>
            </w:r>
          </w:p>
        </w:tc>
        <w:tc>
          <w:tcPr>
            <w:tcW w:w="990" w:type="dxa"/>
            <w:tcBorders>
              <w:top w:val="nil"/>
              <w:left w:val="nil"/>
              <w:bottom w:val="single" w:sz="4" w:space="0" w:color="auto"/>
              <w:right w:val="single" w:sz="4" w:space="0" w:color="auto"/>
            </w:tcBorders>
            <w:shd w:val="clear" w:color="auto" w:fill="auto"/>
            <w:noWrap/>
            <w:vAlign w:val="bottom"/>
            <w:hideMark/>
          </w:tcPr>
          <w:p w14:paraId="60BBA0F7" w14:textId="15994526"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54,025 </w:t>
            </w:r>
          </w:p>
        </w:tc>
        <w:tc>
          <w:tcPr>
            <w:tcW w:w="990" w:type="dxa"/>
            <w:tcBorders>
              <w:top w:val="nil"/>
              <w:left w:val="nil"/>
              <w:bottom w:val="single" w:sz="4" w:space="0" w:color="auto"/>
              <w:right w:val="single" w:sz="4" w:space="0" w:color="auto"/>
            </w:tcBorders>
            <w:shd w:val="clear" w:color="auto" w:fill="auto"/>
            <w:noWrap/>
            <w:vAlign w:val="bottom"/>
            <w:hideMark/>
          </w:tcPr>
          <w:p w14:paraId="191B00F2" w14:textId="7644144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$ 143,622 </w:t>
            </w:r>
          </w:p>
        </w:tc>
        <w:tc>
          <w:tcPr>
            <w:tcW w:w="810" w:type="dxa"/>
            <w:tcBorders>
              <w:top w:val="nil"/>
              <w:left w:val="nil"/>
              <w:bottom w:val="single" w:sz="4" w:space="0" w:color="auto"/>
              <w:right w:val="single" w:sz="4" w:space="0" w:color="auto"/>
            </w:tcBorders>
            <w:shd w:val="clear" w:color="auto" w:fill="auto"/>
            <w:noWrap/>
            <w:vAlign w:val="bottom"/>
            <w:hideMark/>
          </w:tcPr>
          <w:p w14:paraId="3BFFF5E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5890B9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58E5893" w14:textId="6B4BF059"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747,409 </w:t>
            </w:r>
          </w:p>
        </w:tc>
      </w:tr>
      <w:tr w:rsidR="00940020" w:rsidRPr="00940020" w14:paraId="029F7E22"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12C5AFF6" w14:textId="77777777" w:rsidR="00940020" w:rsidRPr="00940020" w:rsidRDefault="00940020" w:rsidP="00940020">
            <w:pPr>
              <w:spacing w:line="240" w:lineRule="auto"/>
              <w:jc w:val="right"/>
              <w:rPr>
                <w:rFonts w:eastAsia="Times New Roman"/>
                <w:sz w:val="16"/>
                <w:szCs w:val="16"/>
              </w:rPr>
            </w:pPr>
            <w:r w:rsidRPr="00940020">
              <w:rPr>
                <w:rFonts w:eastAsia="Times New Roman"/>
                <w:sz w:val="16"/>
                <w:szCs w:val="16"/>
              </w:rPr>
              <w:t>42329</w:t>
            </w:r>
          </w:p>
        </w:tc>
        <w:tc>
          <w:tcPr>
            <w:tcW w:w="2097" w:type="dxa"/>
            <w:tcBorders>
              <w:top w:val="nil"/>
              <w:left w:val="nil"/>
              <w:bottom w:val="single" w:sz="4" w:space="0" w:color="auto"/>
              <w:right w:val="single" w:sz="4" w:space="0" w:color="auto"/>
            </w:tcBorders>
            <w:shd w:val="clear" w:color="auto" w:fill="auto"/>
            <w:hideMark/>
          </w:tcPr>
          <w:p w14:paraId="44FC3274"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Intensive residential services</w:t>
            </w:r>
          </w:p>
        </w:tc>
        <w:tc>
          <w:tcPr>
            <w:tcW w:w="1260" w:type="dxa"/>
            <w:tcBorders>
              <w:top w:val="nil"/>
              <w:left w:val="nil"/>
              <w:bottom w:val="single" w:sz="4" w:space="0" w:color="auto"/>
              <w:right w:val="single" w:sz="4" w:space="0" w:color="auto"/>
            </w:tcBorders>
            <w:shd w:val="clear" w:color="auto" w:fill="auto"/>
            <w:noWrap/>
            <w:vAlign w:val="bottom"/>
            <w:hideMark/>
          </w:tcPr>
          <w:p w14:paraId="1A286DE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C0DD226" w14:textId="77777777" w:rsidR="00940020" w:rsidRPr="00940020" w:rsidRDefault="00940020" w:rsidP="00940020">
            <w:pPr>
              <w:spacing w:line="240" w:lineRule="auto"/>
              <w:rPr>
                <w:rFonts w:eastAsia="Times New Roman"/>
                <w:color w:val="000000"/>
                <w:sz w:val="16"/>
                <w:szCs w:val="16"/>
                <w:u w:val="single"/>
              </w:rPr>
            </w:pPr>
            <w:r w:rsidRPr="00940020">
              <w:rPr>
                <w:rFonts w:eastAsia="Times New Roman"/>
                <w:color w:val="000000"/>
              </w:rPr>
              <w:t> </w:t>
            </w:r>
          </w:p>
        </w:tc>
        <w:tc>
          <w:tcPr>
            <w:tcW w:w="990" w:type="dxa"/>
            <w:tcBorders>
              <w:top w:val="nil"/>
              <w:left w:val="nil"/>
              <w:bottom w:val="single" w:sz="4" w:space="0" w:color="auto"/>
              <w:right w:val="nil"/>
            </w:tcBorders>
            <w:shd w:val="clear" w:color="auto" w:fill="auto"/>
            <w:noWrap/>
            <w:vAlign w:val="bottom"/>
            <w:hideMark/>
          </w:tcPr>
          <w:p w14:paraId="5943C65B" w14:textId="77777777" w:rsidR="00940020" w:rsidRPr="00940020" w:rsidRDefault="00940020" w:rsidP="00940020">
            <w:pPr>
              <w:spacing w:line="240" w:lineRule="auto"/>
              <w:rPr>
                <w:rFonts w:eastAsia="Times New Roman"/>
                <w:color w:val="000000"/>
                <w:sz w:val="16"/>
                <w:szCs w:val="16"/>
                <w:u w:val="single"/>
              </w:rPr>
            </w:pPr>
            <w:r w:rsidRPr="00940020">
              <w:rPr>
                <w:rFonts w:eastAsia="Times New Roman"/>
                <w:color w:val="000000"/>
              </w:rPr>
              <w:t>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181D8700" w14:textId="77777777" w:rsidR="00940020" w:rsidRPr="00940020" w:rsidRDefault="00940020" w:rsidP="00940020">
            <w:pPr>
              <w:spacing w:line="240" w:lineRule="auto"/>
              <w:rPr>
                <w:rFonts w:eastAsia="Times New Roman"/>
                <w:color w:val="000000"/>
                <w:sz w:val="16"/>
                <w:szCs w:val="16"/>
                <w:u w:val="single"/>
              </w:rPr>
            </w:pPr>
            <w:r w:rsidRPr="00940020">
              <w:rPr>
                <w:rFonts w:eastAsia="Times New Roman"/>
                <w:color w:val="000000"/>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FD0BA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5986675" w14:textId="07C427E9" w:rsidR="00940020" w:rsidRPr="00940020" w:rsidRDefault="00940020" w:rsidP="0017190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2E51D6B1"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3BB699D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noWrap/>
            <w:hideMark/>
          </w:tcPr>
          <w:p w14:paraId="6738D5DA"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Support for Employment</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0A70E9A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28BFB2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5D38A9B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61D2CB8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ED61CC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271A12D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233835EF"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4C9DBE63" w14:textId="37DAC5BA" w:rsidR="0EE0E67D" w:rsidRDefault="0EE0E67D" w:rsidP="0EE0E67D">
            <w:pPr>
              <w:spacing w:line="240" w:lineRule="auto"/>
              <w:jc w:val="right"/>
              <w:rPr>
                <w:rFonts w:eastAsia="Times New Roman"/>
                <w:color w:val="000000" w:themeColor="text1"/>
                <w:sz w:val="16"/>
                <w:szCs w:val="16"/>
              </w:rPr>
            </w:pPr>
          </w:p>
          <w:p w14:paraId="14A5FF33"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50362</w:t>
            </w:r>
          </w:p>
        </w:tc>
        <w:tc>
          <w:tcPr>
            <w:tcW w:w="2097" w:type="dxa"/>
            <w:tcBorders>
              <w:top w:val="nil"/>
              <w:left w:val="nil"/>
              <w:bottom w:val="single" w:sz="4" w:space="0" w:color="auto"/>
              <w:right w:val="single" w:sz="4" w:space="0" w:color="auto"/>
            </w:tcBorders>
            <w:shd w:val="clear" w:color="auto" w:fill="auto"/>
            <w:hideMark/>
          </w:tcPr>
          <w:p w14:paraId="3562D4F5" w14:textId="3E69ED5C" w:rsidR="0EE0E67D" w:rsidRDefault="0EE0E67D" w:rsidP="0EE0E67D">
            <w:pPr>
              <w:spacing w:line="240" w:lineRule="auto"/>
              <w:rPr>
                <w:rFonts w:eastAsia="Times New Roman"/>
                <w:sz w:val="16"/>
                <w:szCs w:val="16"/>
              </w:rPr>
            </w:pPr>
          </w:p>
          <w:p w14:paraId="3F3BF22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Prevocational services</w:t>
            </w:r>
          </w:p>
        </w:tc>
        <w:tc>
          <w:tcPr>
            <w:tcW w:w="1260" w:type="dxa"/>
            <w:tcBorders>
              <w:top w:val="nil"/>
              <w:left w:val="nil"/>
              <w:bottom w:val="single" w:sz="4" w:space="0" w:color="auto"/>
              <w:right w:val="single" w:sz="4" w:space="0" w:color="auto"/>
            </w:tcBorders>
            <w:shd w:val="clear" w:color="auto" w:fill="auto"/>
            <w:noWrap/>
            <w:vAlign w:val="bottom"/>
            <w:hideMark/>
          </w:tcPr>
          <w:p w14:paraId="79C5F64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A868E90" w14:textId="570AAC7B"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9,950 </w:t>
            </w:r>
          </w:p>
        </w:tc>
        <w:tc>
          <w:tcPr>
            <w:tcW w:w="990" w:type="dxa"/>
            <w:tcBorders>
              <w:top w:val="nil"/>
              <w:left w:val="nil"/>
              <w:bottom w:val="single" w:sz="4" w:space="0" w:color="auto"/>
              <w:right w:val="single" w:sz="4" w:space="0" w:color="auto"/>
            </w:tcBorders>
            <w:shd w:val="clear" w:color="auto" w:fill="auto"/>
            <w:noWrap/>
            <w:vAlign w:val="bottom"/>
            <w:hideMark/>
          </w:tcPr>
          <w:p w14:paraId="5717F2C4" w14:textId="683762B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r w:rsidR="212B7067" w:rsidRPr="0EE0E67D">
              <w:rPr>
                <w:rFonts w:eastAsia="Times New Roman"/>
                <w:color w:val="000000" w:themeColor="text1"/>
                <w:sz w:val="16"/>
                <w:szCs w:val="16"/>
              </w:rPr>
              <w:t>1</w:t>
            </w:r>
            <w:r w:rsidRPr="0EE0E67D">
              <w:rPr>
                <w:rFonts w:eastAsia="Times New Roman"/>
                <w:color w:val="000000" w:themeColor="text1"/>
                <w:sz w:val="16"/>
                <w:szCs w:val="16"/>
              </w:rPr>
              <w:t xml:space="preserve">0,800 </w:t>
            </w:r>
          </w:p>
        </w:tc>
        <w:tc>
          <w:tcPr>
            <w:tcW w:w="810" w:type="dxa"/>
            <w:tcBorders>
              <w:top w:val="nil"/>
              <w:left w:val="nil"/>
              <w:bottom w:val="single" w:sz="4" w:space="0" w:color="auto"/>
              <w:right w:val="single" w:sz="4" w:space="0" w:color="auto"/>
            </w:tcBorders>
            <w:shd w:val="clear" w:color="auto" w:fill="auto"/>
            <w:noWrap/>
            <w:vAlign w:val="bottom"/>
            <w:hideMark/>
          </w:tcPr>
          <w:p w14:paraId="4CC93BD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F09A3D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FE01953" w14:textId="6B8569EA"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20,750 </w:t>
            </w:r>
          </w:p>
        </w:tc>
      </w:tr>
      <w:tr w:rsidR="00940020" w:rsidRPr="00940020" w14:paraId="663A3C10"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00ED8260" w14:textId="2681EB02" w:rsidR="0EE0E67D" w:rsidRDefault="0EE0E67D" w:rsidP="0EE0E67D">
            <w:pPr>
              <w:spacing w:line="240" w:lineRule="auto"/>
              <w:jc w:val="right"/>
              <w:rPr>
                <w:rFonts w:eastAsia="Times New Roman"/>
                <w:color w:val="000000" w:themeColor="text1"/>
                <w:sz w:val="16"/>
                <w:szCs w:val="16"/>
              </w:rPr>
            </w:pPr>
          </w:p>
          <w:p w14:paraId="3E79CED1"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50364</w:t>
            </w:r>
          </w:p>
        </w:tc>
        <w:tc>
          <w:tcPr>
            <w:tcW w:w="2097" w:type="dxa"/>
            <w:tcBorders>
              <w:top w:val="nil"/>
              <w:left w:val="nil"/>
              <w:bottom w:val="single" w:sz="4" w:space="0" w:color="auto"/>
              <w:right w:val="single" w:sz="4" w:space="0" w:color="auto"/>
            </w:tcBorders>
            <w:shd w:val="clear" w:color="auto" w:fill="auto"/>
            <w:hideMark/>
          </w:tcPr>
          <w:p w14:paraId="5BE9A244" w14:textId="75061B17" w:rsidR="0EE0E67D" w:rsidRDefault="0EE0E67D" w:rsidP="0EE0E67D">
            <w:pPr>
              <w:spacing w:line="240" w:lineRule="auto"/>
              <w:rPr>
                <w:rFonts w:eastAsia="Times New Roman"/>
                <w:sz w:val="16"/>
                <w:szCs w:val="16"/>
              </w:rPr>
            </w:pPr>
          </w:p>
          <w:p w14:paraId="61FFFC3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Job development</w:t>
            </w:r>
          </w:p>
        </w:tc>
        <w:tc>
          <w:tcPr>
            <w:tcW w:w="1260" w:type="dxa"/>
            <w:tcBorders>
              <w:top w:val="nil"/>
              <w:left w:val="nil"/>
              <w:bottom w:val="single" w:sz="4" w:space="0" w:color="auto"/>
              <w:right w:val="single" w:sz="4" w:space="0" w:color="auto"/>
            </w:tcBorders>
            <w:shd w:val="clear" w:color="auto" w:fill="auto"/>
            <w:noWrap/>
            <w:vAlign w:val="bottom"/>
            <w:hideMark/>
          </w:tcPr>
          <w:p w14:paraId="347BD772" w14:textId="2BB7641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2,861 </w:t>
            </w:r>
          </w:p>
        </w:tc>
        <w:tc>
          <w:tcPr>
            <w:tcW w:w="990" w:type="dxa"/>
            <w:tcBorders>
              <w:top w:val="nil"/>
              <w:left w:val="nil"/>
              <w:bottom w:val="single" w:sz="4" w:space="0" w:color="auto"/>
              <w:right w:val="single" w:sz="4" w:space="0" w:color="auto"/>
            </w:tcBorders>
            <w:shd w:val="clear" w:color="auto" w:fill="auto"/>
            <w:noWrap/>
            <w:vAlign w:val="bottom"/>
            <w:hideMark/>
          </w:tcPr>
          <w:p w14:paraId="0E0507D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20B356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30D5A6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52307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619C8D4" w14:textId="59E9F91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2,861 </w:t>
            </w:r>
          </w:p>
        </w:tc>
      </w:tr>
      <w:tr w:rsidR="00940020" w:rsidRPr="00940020" w14:paraId="79AAF126"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446F8E8A" w14:textId="365A98BC" w:rsidR="0EE0E67D" w:rsidRDefault="0EE0E67D" w:rsidP="0EE0E67D">
            <w:pPr>
              <w:spacing w:line="240" w:lineRule="auto"/>
              <w:jc w:val="right"/>
              <w:rPr>
                <w:rFonts w:eastAsia="Times New Roman"/>
                <w:color w:val="000000" w:themeColor="text1"/>
                <w:sz w:val="16"/>
                <w:szCs w:val="16"/>
              </w:rPr>
            </w:pPr>
          </w:p>
          <w:p w14:paraId="631F23D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50367</w:t>
            </w:r>
          </w:p>
        </w:tc>
        <w:tc>
          <w:tcPr>
            <w:tcW w:w="2097" w:type="dxa"/>
            <w:tcBorders>
              <w:top w:val="nil"/>
              <w:left w:val="nil"/>
              <w:bottom w:val="single" w:sz="4" w:space="0" w:color="auto"/>
              <w:right w:val="single" w:sz="4" w:space="0" w:color="auto"/>
            </w:tcBorders>
            <w:shd w:val="clear" w:color="auto" w:fill="auto"/>
            <w:hideMark/>
          </w:tcPr>
          <w:p w14:paraId="79D9A0C7" w14:textId="71F05FB7" w:rsidR="0EE0E67D" w:rsidRDefault="0EE0E67D" w:rsidP="0EE0E67D">
            <w:pPr>
              <w:spacing w:line="240" w:lineRule="auto"/>
              <w:rPr>
                <w:rFonts w:eastAsia="Times New Roman"/>
                <w:sz w:val="16"/>
                <w:szCs w:val="16"/>
              </w:rPr>
            </w:pPr>
          </w:p>
          <w:p w14:paraId="3CAF4D9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Day habilitation</w:t>
            </w:r>
          </w:p>
        </w:tc>
        <w:tc>
          <w:tcPr>
            <w:tcW w:w="1260" w:type="dxa"/>
            <w:tcBorders>
              <w:top w:val="nil"/>
              <w:left w:val="nil"/>
              <w:bottom w:val="single" w:sz="4" w:space="0" w:color="auto"/>
              <w:right w:val="single" w:sz="4" w:space="0" w:color="auto"/>
            </w:tcBorders>
            <w:shd w:val="clear" w:color="auto" w:fill="auto"/>
            <w:noWrap/>
            <w:vAlign w:val="bottom"/>
            <w:hideMark/>
          </w:tcPr>
          <w:p w14:paraId="2C3F98AE" w14:textId="08CA0D7D"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227,302 </w:t>
            </w:r>
          </w:p>
        </w:tc>
        <w:tc>
          <w:tcPr>
            <w:tcW w:w="990" w:type="dxa"/>
            <w:tcBorders>
              <w:top w:val="nil"/>
              <w:left w:val="nil"/>
              <w:bottom w:val="single" w:sz="4" w:space="0" w:color="auto"/>
              <w:right w:val="single" w:sz="4" w:space="0" w:color="auto"/>
            </w:tcBorders>
            <w:shd w:val="clear" w:color="auto" w:fill="auto"/>
            <w:noWrap/>
            <w:vAlign w:val="bottom"/>
            <w:hideMark/>
          </w:tcPr>
          <w:p w14:paraId="6ADF523E" w14:textId="671FD258" w:rsidR="0EE0E67D" w:rsidRDefault="0EE0E67D" w:rsidP="0EE0E67D">
            <w:pPr>
              <w:spacing w:line="240" w:lineRule="auto"/>
              <w:rPr>
                <w:rFonts w:eastAsia="Times New Roman"/>
                <w:color w:val="000000" w:themeColor="text1"/>
                <w:sz w:val="16"/>
                <w:szCs w:val="16"/>
              </w:rPr>
            </w:pPr>
          </w:p>
          <w:p w14:paraId="1ED11F5C" w14:textId="2DFE806B"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50,323 </w:t>
            </w:r>
          </w:p>
        </w:tc>
        <w:tc>
          <w:tcPr>
            <w:tcW w:w="990" w:type="dxa"/>
            <w:tcBorders>
              <w:top w:val="nil"/>
              <w:left w:val="nil"/>
              <w:bottom w:val="single" w:sz="4" w:space="0" w:color="auto"/>
              <w:right w:val="single" w:sz="4" w:space="0" w:color="auto"/>
            </w:tcBorders>
            <w:shd w:val="clear" w:color="auto" w:fill="auto"/>
            <w:noWrap/>
            <w:vAlign w:val="bottom"/>
            <w:hideMark/>
          </w:tcPr>
          <w:p w14:paraId="57ACBF39" w14:textId="6325F04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68,197 </w:t>
            </w:r>
          </w:p>
        </w:tc>
        <w:tc>
          <w:tcPr>
            <w:tcW w:w="810" w:type="dxa"/>
            <w:tcBorders>
              <w:top w:val="nil"/>
              <w:left w:val="nil"/>
              <w:bottom w:val="single" w:sz="4" w:space="0" w:color="auto"/>
              <w:right w:val="single" w:sz="4" w:space="0" w:color="auto"/>
            </w:tcBorders>
            <w:shd w:val="clear" w:color="auto" w:fill="auto"/>
            <w:noWrap/>
            <w:vAlign w:val="bottom"/>
            <w:hideMark/>
          </w:tcPr>
          <w:p w14:paraId="1930CD6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0444D7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75BD944" w14:textId="3909B079"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r w:rsidR="00171908" w:rsidRPr="0EE0E67D">
              <w:rPr>
                <w:rFonts w:eastAsia="Times New Roman"/>
                <w:color w:val="000000" w:themeColor="text1"/>
                <w:sz w:val="16"/>
                <w:szCs w:val="16"/>
              </w:rPr>
              <w:t xml:space="preserve"> </w:t>
            </w:r>
            <w:r w:rsidRPr="0EE0E67D">
              <w:rPr>
                <w:rFonts w:eastAsia="Times New Roman"/>
                <w:color w:val="000000" w:themeColor="text1"/>
                <w:sz w:val="16"/>
                <w:szCs w:val="16"/>
              </w:rPr>
              <w:t xml:space="preserve">     345,822 </w:t>
            </w:r>
          </w:p>
        </w:tc>
      </w:tr>
      <w:tr w:rsidR="00940020" w:rsidRPr="00940020" w14:paraId="439A5DC8"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7BA05226" w14:textId="591A23CF" w:rsidR="0EE0E67D" w:rsidRDefault="0EE0E67D" w:rsidP="0EE0E67D">
            <w:pPr>
              <w:spacing w:line="240" w:lineRule="auto"/>
              <w:jc w:val="right"/>
              <w:rPr>
                <w:rFonts w:eastAsia="Times New Roman"/>
                <w:color w:val="000000" w:themeColor="text1"/>
                <w:sz w:val="16"/>
                <w:szCs w:val="16"/>
              </w:rPr>
            </w:pPr>
          </w:p>
          <w:p w14:paraId="2DF2392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50368</w:t>
            </w:r>
          </w:p>
        </w:tc>
        <w:tc>
          <w:tcPr>
            <w:tcW w:w="2097" w:type="dxa"/>
            <w:tcBorders>
              <w:top w:val="nil"/>
              <w:left w:val="nil"/>
              <w:bottom w:val="single" w:sz="4" w:space="0" w:color="auto"/>
              <w:right w:val="single" w:sz="4" w:space="0" w:color="auto"/>
            </w:tcBorders>
            <w:shd w:val="clear" w:color="auto" w:fill="auto"/>
            <w:hideMark/>
          </w:tcPr>
          <w:p w14:paraId="39A8A116" w14:textId="6E3CF003" w:rsidR="0EE0E67D" w:rsidRDefault="0EE0E67D" w:rsidP="0EE0E67D">
            <w:pPr>
              <w:spacing w:line="240" w:lineRule="auto"/>
              <w:rPr>
                <w:rFonts w:eastAsia="Times New Roman"/>
                <w:sz w:val="16"/>
                <w:szCs w:val="16"/>
              </w:rPr>
            </w:pPr>
          </w:p>
          <w:p w14:paraId="4087CB9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Supported employment</w:t>
            </w:r>
          </w:p>
        </w:tc>
        <w:tc>
          <w:tcPr>
            <w:tcW w:w="1260" w:type="dxa"/>
            <w:tcBorders>
              <w:top w:val="nil"/>
              <w:left w:val="nil"/>
              <w:bottom w:val="single" w:sz="4" w:space="0" w:color="auto"/>
              <w:right w:val="single" w:sz="4" w:space="0" w:color="auto"/>
            </w:tcBorders>
            <w:shd w:val="clear" w:color="auto" w:fill="auto"/>
            <w:noWrap/>
            <w:vAlign w:val="bottom"/>
            <w:hideMark/>
          </w:tcPr>
          <w:p w14:paraId="34991BD8" w14:textId="5E4F8A76"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19,513 </w:t>
            </w:r>
          </w:p>
        </w:tc>
        <w:tc>
          <w:tcPr>
            <w:tcW w:w="990" w:type="dxa"/>
            <w:tcBorders>
              <w:top w:val="nil"/>
              <w:left w:val="nil"/>
              <w:bottom w:val="single" w:sz="4" w:space="0" w:color="auto"/>
              <w:right w:val="single" w:sz="4" w:space="0" w:color="auto"/>
            </w:tcBorders>
            <w:shd w:val="clear" w:color="auto" w:fill="auto"/>
            <w:noWrap/>
            <w:vAlign w:val="bottom"/>
            <w:hideMark/>
          </w:tcPr>
          <w:p w14:paraId="70CE00B6" w14:textId="093247A3"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26,375 </w:t>
            </w:r>
          </w:p>
        </w:tc>
        <w:tc>
          <w:tcPr>
            <w:tcW w:w="990" w:type="dxa"/>
            <w:tcBorders>
              <w:top w:val="nil"/>
              <w:left w:val="nil"/>
              <w:bottom w:val="single" w:sz="4" w:space="0" w:color="auto"/>
              <w:right w:val="single" w:sz="4" w:space="0" w:color="auto"/>
            </w:tcBorders>
            <w:shd w:val="clear" w:color="auto" w:fill="auto"/>
            <w:noWrap/>
            <w:vAlign w:val="bottom"/>
            <w:hideMark/>
          </w:tcPr>
          <w:p w14:paraId="29FE3EC1" w14:textId="779441F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69,065</w:t>
            </w:r>
          </w:p>
        </w:tc>
        <w:tc>
          <w:tcPr>
            <w:tcW w:w="810" w:type="dxa"/>
            <w:tcBorders>
              <w:top w:val="nil"/>
              <w:left w:val="nil"/>
              <w:bottom w:val="single" w:sz="4" w:space="0" w:color="auto"/>
              <w:right w:val="single" w:sz="4" w:space="0" w:color="auto"/>
            </w:tcBorders>
            <w:shd w:val="clear" w:color="auto" w:fill="auto"/>
            <w:noWrap/>
            <w:vAlign w:val="bottom"/>
            <w:hideMark/>
          </w:tcPr>
          <w:p w14:paraId="19BA36A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7D0460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C1BDA81" w14:textId="1FC232B7"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114,953 </w:t>
            </w:r>
          </w:p>
        </w:tc>
      </w:tr>
      <w:tr w:rsidR="00940020" w:rsidRPr="00940020" w14:paraId="262A4607" w14:textId="77777777" w:rsidTr="0EE0E67D">
        <w:trPr>
          <w:trHeight w:val="465"/>
        </w:trPr>
        <w:tc>
          <w:tcPr>
            <w:tcW w:w="1133" w:type="dxa"/>
            <w:tcBorders>
              <w:top w:val="nil"/>
              <w:left w:val="single" w:sz="8" w:space="0" w:color="auto"/>
              <w:bottom w:val="single" w:sz="4" w:space="0" w:color="auto"/>
              <w:right w:val="single" w:sz="4" w:space="0" w:color="auto"/>
            </w:tcBorders>
            <w:shd w:val="clear" w:color="auto" w:fill="auto"/>
            <w:noWrap/>
            <w:hideMark/>
          </w:tcPr>
          <w:p w14:paraId="140C901C"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50369</w:t>
            </w:r>
          </w:p>
        </w:tc>
        <w:tc>
          <w:tcPr>
            <w:tcW w:w="2097" w:type="dxa"/>
            <w:tcBorders>
              <w:top w:val="nil"/>
              <w:left w:val="nil"/>
              <w:bottom w:val="single" w:sz="4" w:space="0" w:color="auto"/>
              <w:right w:val="single" w:sz="4" w:space="0" w:color="auto"/>
            </w:tcBorders>
            <w:shd w:val="clear" w:color="auto" w:fill="auto"/>
            <w:hideMark/>
          </w:tcPr>
          <w:p w14:paraId="41013C77"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Group Supported employment-enclave</w:t>
            </w:r>
          </w:p>
        </w:tc>
        <w:tc>
          <w:tcPr>
            <w:tcW w:w="1260" w:type="dxa"/>
            <w:tcBorders>
              <w:top w:val="nil"/>
              <w:left w:val="nil"/>
              <w:bottom w:val="single" w:sz="4" w:space="0" w:color="auto"/>
              <w:right w:val="single" w:sz="4" w:space="0" w:color="auto"/>
            </w:tcBorders>
            <w:shd w:val="clear" w:color="auto" w:fill="auto"/>
            <w:noWrap/>
            <w:vAlign w:val="bottom"/>
            <w:hideMark/>
          </w:tcPr>
          <w:p w14:paraId="6779873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C44DE4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90F7A4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1D373C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80E502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8267383" w14:textId="3E1C510A" w:rsidR="00940020" w:rsidRPr="00940020" w:rsidRDefault="00940020" w:rsidP="0017190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4CA26B48" w14:textId="77777777" w:rsidTr="0EE0E67D">
        <w:trPr>
          <w:trHeight w:val="31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3ECD416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noWrap/>
            <w:hideMark/>
          </w:tcPr>
          <w:p w14:paraId="6353C5FE"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Recovery Services</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1FDF817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5C772E3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6334C85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7AF6EC6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DD7FE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125471E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686A575F"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0DFA841F"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45323</w:t>
            </w:r>
          </w:p>
        </w:tc>
        <w:tc>
          <w:tcPr>
            <w:tcW w:w="2097" w:type="dxa"/>
            <w:tcBorders>
              <w:top w:val="nil"/>
              <w:left w:val="nil"/>
              <w:bottom w:val="single" w:sz="4" w:space="0" w:color="auto"/>
              <w:right w:val="single" w:sz="4" w:space="0" w:color="auto"/>
            </w:tcBorders>
            <w:shd w:val="clear" w:color="auto" w:fill="auto"/>
            <w:hideMark/>
          </w:tcPr>
          <w:p w14:paraId="5EAB605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Family support</w:t>
            </w:r>
          </w:p>
        </w:tc>
        <w:tc>
          <w:tcPr>
            <w:tcW w:w="1260" w:type="dxa"/>
            <w:tcBorders>
              <w:top w:val="nil"/>
              <w:left w:val="nil"/>
              <w:bottom w:val="single" w:sz="4" w:space="0" w:color="auto"/>
              <w:right w:val="single" w:sz="4" w:space="0" w:color="auto"/>
            </w:tcBorders>
            <w:shd w:val="clear" w:color="auto" w:fill="auto"/>
            <w:noWrap/>
            <w:vAlign w:val="bottom"/>
            <w:hideMark/>
          </w:tcPr>
          <w:p w14:paraId="6F9CDE7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00EB59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F5A787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CCD4A9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AB48F4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BEA5922" w14:textId="3CD20999" w:rsidR="00940020" w:rsidRPr="00940020" w:rsidRDefault="00940020" w:rsidP="0017190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7AF49C16"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2570B9B2" w14:textId="25C8D07E" w:rsidR="0EE0E67D" w:rsidRDefault="0EE0E67D" w:rsidP="0EE0E67D">
            <w:pPr>
              <w:spacing w:line="240" w:lineRule="auto"/>
              <w:jc w:val="right"/>
              <w:rPr>
                <w:rFonts w:eastAsia="Times New Roman"/>
                <w:color w:val="000000" w:themeColor="text1"/>
                <w:sz w:val="16"/>
                <w:szCs w:val="16"/>
              </w:rPr>
            </w:pPr>
          </w:p>
          <w:p w14:paraId="52A6D89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45366</w:t>
            </w:r>
          </w:p>
        </w:tc>
        <w:tc>
          <w:tcPr>
            <w:tcW w:w="2097" w:type="dxa"/>
            <w:tcBorders>
              <w:top w:val="nil"/>
              <w:left w:val="nil"/>
              <w:bottom w:val="single" w:sz="4" w:space="0" w:color="auto"/>
              <w:right w:val="single" w:sz="4" w:space="0" w:color="auto"/>
            </w:tcBorders>
            <w:shd w:val="clear" w:color="auto" w:fill="auto"/>
            <w:hideMark/>
          </w:tcPr>
          <w:p w14:paraId="3CE3519B" w14:textId="13F4E95D" w:rsidR="0EE0E67D" w:rsidRDefault="0EE0E67D" w:rsidP="0EE0E67D">
            <w:pPr>
              <w:spacing w:line="240" w:lineRule="auto"/>
              <w:rPr>
                <w:rFonts w:eastAsia="Times New Roman"/>
                <w:sz w:val="16"/>
                <w:szCs w:val="16"/>
              </w:rPr>
            </w:pPr>
          </w:p>
          <w:p w14:paraId="65D0D79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Peer support</w:t>
            </w:r>
          </w:p>
        </w:tc>
        <w:tc>
          <w:tcPr>
            <w:tcW w:w="1260" w:type="dxa"/>
            <w:tcBorders>
              <w:top w:val="nil"/>
              <w:left w:val="nil"/>
              <w:bottom w:val="single" w:sz="4" w:space="0" w:color="auto"/>
              <w:right w:val="single" w:sz="4" w:space="0" w:color="auto"/>
            </w:tcBorders>
            <w:shd w:val="clear" w:color="auto" w:fill="auto"/>
            <w:noWrap/>
            <w:vAlign w:val="bottom"/>
            <w:hideMark/>
          </w:tcPr>
          <w:p w14:paraId="17EBFD40" w14:textId="20A50DA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9,230 </w:t>
            </w:r>
          </w:p>
        </w:tc>
        <w:tc>
          <w:tcPr>
            <w:tcW w:w="990" w:type="dxa"/>
            <w:tcBorders>
              <w:top w:val="nil"/>
              <w:left w:val="nil"/>
              <w:bottom w:val="single" w:sz="4" w:space="0" w:color="auto"/>
              <w:right w:val="single" w:sz="4" w:space="0" w:color="auto"/>
            </w:tcBorders>
            <w:shd w:val="clear" w:color="auto" w:fill="auto"/>
            <w:noWrap/>
            <w:vAlign w:val="bottom"/>
            <w:hideMark/>
          </w:tcPr>
          <w:p w14:paraId="535F2C9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53F248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269304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86ECAF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D6D737F" w14:textId="5A36BC2C"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9,230 </w:t>
            </w:r>
          </w:p>
        </w:tc>
      </w:tr>
      <w:tr w:rsidR="00940020" w:rsidRPr="00940020" w14:paraId="22993ED3"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1514E6B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noWrap/>
            <w:hideMark/>
          </w:tcPr>
          <w:p w14:paraId="5DE4A61E"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Service Coordination</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7C5B55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66CAF91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13C3A8F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54353CD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96B86F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4D2514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7B44143B"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49B68A3A" w14:textId="71F55C11" w:rsidR="0EE0E67D" w:rsidRDefault="0EE0E67D" w:rsidP="0EE0E67D">
            <w:pPr>
              <w:spacing w:line="240" w:lineRule="auto"/>
              <w:jc w:val="right"/>
              <w:rPr>
                <w:rFonts w:eastAsia="Times New Roman"/>
                <w:color w:val="000000" w:themeColor="text1"/>
                <w:sz w:val="16"/>
                <w:szCs w:val="16"/>
              </w:rPr>
            </w:pPr>
          </w:p>
          <w:p w14:paraId="6C0BE5E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21375</w:t>
            </w:r>
          </w:p>
        </w:tc>
        <w:tc>
          <w:tcPr>
            <w:tcW w:w="2097" w:type="dxa"/>
            <w:tcBorders>
              <w:top w:val="nil"/>
              <w:left w:val="nil"/>
              <w:bottom w:val="single" w:sz="4" w:space="0" w:color="auto"/>
              <w:right w:val="single" w:sz="4" w:space="0" w:color="auto"/>
            </w:tcBorders>
            <w:shd w:val="clear" w:color="auto" w:fill="auto"/>
            <w:hideMark/>
          </w:tcPr>
          <w:p w14:paraId="515EB0C8" w14:textId="4443789D" w:rsidR="0EE0E67D" w:rsidRDefault="0EE0E67D" w:rsidP="0EE0E67D">
            <w:pPr>
              <w:spacing w:line="240" w:lineRule="auto"/>
              <w:rPr>
                <w:rFonts w:eastAsia="Times New Roman"/>
                <w:sz w:val="16"/>
                <w:szCs w:val="16"/>
              </w:rPr>
            </w:pPr>
          </w:p>
          <w:p w14:paraId="1F8023D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Case management</w:t>
            </w:r>
          </w:p>
        </w:tc>
        <w:tc>
          <w:tcPr>
            <w:tcW w:w="1260" w:type="dxa"/>
            <w:tcBorders>
              <w:top w:val="nil"/>
              <w:left w:val="nil"/>
              <w:bottom w:val="single" w:sz="4" w:space="0" w:color="auto"/>
              <w:right w:val="single" w:sz="4" w:space="0" w:color="auto"/>
            </w:tcBorders>
            <w:shd w:val="clear" w:color="auto" w:fill="auto"/>
            <w:noWrap/>
            <w:vAlign w:val="bottom"/>
            <w:hideMark/>
          </w:tcPr>
          <w:p w14:paraId="11ECB7D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154A14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6BCA85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E91FEB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1E6BEA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C2BE6DA" w14:textId="2FF88F50" w:rsidR="00940020" w:rsidRPr="00940020" w:rsidRDefault="00940020" w:rsidP="0017190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31BCD9AE"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D23A48B" w14:textId="7E7645BF" w:rsidR="0EE0E67D" w:rsidRDefault="0EE0E67D" w:rsidP="0EE0E67D">
            <w:pPr>
              <w:spacing w:line="240" w:lineRule="auto"/>
              <w:jc w:val="right"/>
              <w:rPr>
                <w:rFonts w:eastAsia="Times New Roman"/>
                <w:color w:val="000000" w:themeColor="text1"/>
                <w:sz w:val="16"/>
                <w:szCs w:val="16"/>
              </w:rPr>
            </w:pPr>
          </w:p>
          <w:p w14:paraId="7DC90FD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24376</w:t>
            </w:r>
          </w:p>
        </w:tc>
        <w:tc>
          <w:tcPr>
            <w:tcW w:w="2097" w:type="dxa"/>
            <w:tcBorders>
              <w:top w:val="nil"/>
              <w:left w:val="nil"/>
              <w:bottom w:val="single" w:sz="4" w:space="0" w:color="auto"/>
              <w:right w:val="single" w:sz="4" w:space="0" w:color="auto"/>
            </w:tcBorders>
            <w:shd w:val="clear" w:color="auto" w:fill="auto"/>
            <w:hideMark/>
          </w:tcPr>
          <w:p w14:paraId="3792A407" w14:textId="26857B26" w:rsidR="0EE0E67D" w:rsidRDefault="0EE0E67D" w:rsidP="0EE0E67D">
            <w:pPr>
              <w:spacing w:line="240" w:lineRule="auto"/>
              <w:rPr>
                <w:rFonts w:eastAsia="Times New Roman"/>
                <w:sz w:val="16"/>
                <w:szCs w:val="16"/>
              </w:rPr>
            </w:pPr>
          </w:p>
          <w:p w14:paraId="2572C25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Health homes</w:t>
            </w:r>
          </w:p>
        </w:tc>
        <w:tc>
          <w:tcPr>
            <w:tcW w:w="1260" w:type="dxa"/>
            <w:tcBorders>
              <w:top w:val="nil"/>
              <w:left w:val="nil"/>
              <w:bottom w:val="single" w:sz="4" w:space="0" w:color="auto"/>
              <w:right w:val="single" w:sz="4" w:space="0" w:color="auto"/>
            </w:tcBorders>
            <w:shd w:val="clear" w:color="auto" w:fill="auto"/>
            <w:noWrap/>
            <w:vAlign w:val="bottom"/>
            <w:hideMark/>
          </w:tcPr>
          <w:p w14:paraId="3E9665D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ACDA19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DBD692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677358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64DB01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D697510" w14:textId="341CEEB6" w:rsidR="00940020" w:rsidRPr="00940020" w:rsidRDefault="00940020" w:rsidP="0009181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45DD5501"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34F7AD2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hideMark/>
          </w:tcPr>
          <w:p w14:paraId="1CBA427B"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Sub-Acute Services</w:t>
            </w:r>
          </w:p>
        </w:tc>
        <w:tc>
          <w:tcPr>
            <w:tcW w:w="1260" w:type="dxa"/>
            <w:tcBorders>
              <w:top w:val="nil"/>
              <w:left w:val="nil"/>
              <w:bottom w:val="single" w:sz="4" w:space="0" w:color="auto"/>
              <w:right w:val="single" w:sz="4" w:space="0" w:color="auto"/>
            </w:tcBorders>
            <w:shd w:val="clear" w:color="auto" w:fill="F2F2F2" w:themeFill="background1" w:themeFillShade="F2"/>
            <w:vAlign w:val="bottom"/>
            <w:hideMark/>
          </w:tcPr>
          <w:p w14:paraId="30951A9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vAlign w:val="bottom"/>
            <w:hideMark/>
          </w:tcPr>
          <w:p w14:paraId="6329C54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vAlign w:val="bottom"/>
            <w:hideMark/>
          </w:tcPr>
          <w:p w14:paraId="54823E5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239F3C2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ED3206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748FA5E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12E8295E"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66A864B4" w14:textId="71BE8C50" w:rsidR="0EE0E67D" w:rsidRDefault="0EE0E67D" w:rsidP="0EE0E67D">
            <w:pPr>
              <w:spacing w:line="240" w:lineRule="auto"/>
              <w:jc w:val="right"/>
              <w:rPr>
                <w:rFonts w:eastAsia="Times New Roman"/>
                <w:color w:val="000000" w:themeColor="text1"/>
                <w:sz w:val="16"/>
                <w:szCs w:val="16"/>
              </w:rPr>
            </w:pPr>
          </w:p>
          <w:p w14:paraId="5712F462"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63309</w:t>
            </w:r>
          </w:p>
        </w:tc>
        <w:tc>
          <w:tcPr>
            <w:tcW w:w="2097" w:type="dxa"/>
            <w:tcBorders>
              <w:top w:val="nil"/>
              <w:left w:val="nil"/>
              <w:bottom w:val="single" w:sz="4" w:space="0" w:color="auto"/>
              <w:right w:val="single" w:sz="4" w:space="0" w:color="auto"/>
            </w:tcBorders>
            <w:shd w:val="clear" w:color="auto" w:fill="auto"/>
            <w:hideMark/>
          </w:tcPr>
          <w:p w14:paraId="58E33300" w14:textId="71A501B7" w:rsidR="0EE0E67D" w:rsidRDefault="0EE0E67D" w:rsidP="0EE0E67D">
            <w:pPr>
              <w:spacing w:line="240" w:lineRule="auto"/>
              <w:rPr>
                <w:rFonts w:eastAsia="Times New Roman"/>
                <w:sz w:val="16"/>
                <w:szCs w:val="16"/>
              </w:rPr>
            </w:pPr>
          </w:p>
          <w:p w14:paraId="0D36387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Subacute services-1-5 beds</w:t>
            </w:r>
          </w:p>
        </w:tc>
        <w:tc>
          <w:tcPr>
            <w:tcW w:w="1260" w:type="dxa"/>
            <w:tcBorders>
              <w:top w:val="nil"/>
              <w:left w:val="nil"/>
              <w:bottom w:val="single" w:sz="4" w:space="0" w:color="auto"/>
              <w:right w:val="single" w:sz="4" w:space="0" w:color="auto"/>
            </w:tcBorders>
            <w:shd w:val="clear" w:color="auto" w:fill="auto"/>
            <w:noWrap/>
            <w:vAlign w:val="bottom"/>
            <w:hideMark/>
          </w:tcPr>
          <w:p w14:paraId="7420A6B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3A8758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0B1749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2D38A3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8696DD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FA89EFD" w14:textId="7BD1B661" w:rsidR="00940020" w:rsidRPr="00940020" w:rsidRDefault="00940020" w:rsidP="0009181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19DD180E"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6F87C10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64309</w:t>
            </w:r>
          </w:p>
        </w:tc>
        <w:tc>
          <w:tcPr>
            <w:tcW w:w="2097" w:type="dxa"/>
            <w:tcBorders>
              <w:top w:val="nil"/>
              <w:left w:val="nil"/>
              <w:bottom w:val="single" w:sz="4" w:space="0" w:color="auto"/>
              <w:right w:val="single" w:sz="4" w:space="0" w:color="auto"/>
            </w:tcBorders>
            <w:shd w:val="clear" w:color="auto" w:fill="auto"/>
            <w:hideMark/>
          </w:tcPr>
          <w:p w14:paraId="460621F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Subacute services-6 and over beds</w:t>
            </w:r>
          </w:p>
        </w:tc>
        <w:tc>
          <w:tcPr>
            <w:tcW w:w="1260" w:type="dxa"/>
            <w:tcBorders>
              <w:top w:val="nil"/>
              <w:left w:val="nil"/>
              <w:bottom w:val="single" w:sz="4" w:space="0" w:color="auto"/>
              <w:right w:val="single" w:sz="4" w:space="0" w:color="auto"/>
            </w:tcBorders>
            <w:shd w:val="clear" w:color="auto" w:fill="auto"/>
            <w:noWrap/>
            <w:vAlign w:val="bottom"/>
            <w:hideMark/>
          </w:tcPr>
          <w:p w14:paraId="74528999" w14:textId="2B88A8F2"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4,000 </w:t>
            </w:r>
          </w:p>
        </w:tc>
        <w:tc>
          <w:tcPr>
            <w:tcW w:w="990" w:type="dxa"/>
            <w:tcBorders>
              <w:top w:val="nil"/>
              <w:left w:val="nil"/>
              <w:bottom w:val="single" w:sz="4" w:space="0" w:color="auto"/>
              <w:right w:val="single" w:sz="4" w:space="0" w:color="auto"/>
            </w:tcBorders>
            <w:shd w:val="clear" w:color="auto" w:fill="auto"/>
            <w:noWrap/>
            <w:vAlign w:val="bottom"/>
            <w:hideMark/>
          </w:tcPr>
          <w:p w14:paraId="1D75B69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7EB343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54029D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9928FA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69DAC04" w14:textId="12C24747"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4,000 </w:t>
            </w:r>
          </w:p>
        </w:tc>
      </w:tr>
      <w:tr w:rsidR="00940020" w:rsidRPr="00940020" w14:paraId="3BFC1CB8"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hideMark/>
          </w:tcPr>
          <w:p w14:paraId="51F09BA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noWrap/>
            <w:hideMark/>
          </w:tcPr>
          <w:p w14:paraId="168FB228"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Core Evidenced Based Treatment</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21B2584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51F0D0D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nil"/>
            </w:tcBorders>
            <w:shd w:val="clear" w:color="auto" w:fill="F2F2F2" w:themeFill="background1" w:themeFillShade="F2"/>
            <w:noWrap/>
            <w:vAlign w:val="bottom"/>
            <w:hideMark/>
          </w:tcPr>
          <w:p w14:paraId="1E8995E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1F48ED8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BCC29E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726F898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23E545E5" w14:textId="77777777" w:rsidTr="0EE0E67D">
        <w:trPr>
          <w:trHeight w:val="675"/>
        </w:trPr>
        <w:tc>
          <w:tcPr>
            <w:tcW w:w="1133" w:type="dxa"/>
            <w:tcBorders>
              <w:top w:val="nil"/>
              <w:left w:val="single" w:sz="8" w:space="0" w:color="auto"/>
              <w:bottom w:val="single" w:sz="4" w:space="0" w:color="auto"/>
              <w:right w:val="single" w:sz="4" w:space="0" w:color="auto"/>
            </w:tcBorders>
            <w:shd w:val="clear" w:color="auto" w:fill="auto"/>
            <w:noWrap/>
            <w:hideMark/>
          </w:tcPr>
          <w:p w14:paraId="51E6917D" w14:textId="77777777" w:rsidR="00940020" w:rsidRPr="00940020" w:rsidRDefault="00940020" w:rsidP="00940020">
            <w:pPr>
              <w:spacing w:line="240" w:lineRule="auto"/>
              <w:jc w:val="right"/>
              <w:rPr>
                <w:rFonts w:eastAsia="Times New Roman"/>
                <w:sz w:val="16"/>
                <w:szCs w:val="16"/>
              </w:rPr>
            </w:pPr>
            <w:r w:rsidRPr="00940020">
              <w:rPr>
                <w:rFonts w:eastAsia="Times New Roman"/>
                <w:sz w:val="16"/>
                <w:szCs w:val="16"/>
              </w:rPr>
              <w:t>04422</w:t>
            </w:r>
          </w:p>
        </w:tc>
        <w:tc>
          <w:tcPr>
            <w:tcW w:w="2097" w:type="dxa"/>
            <w:tcBorders>
              <w:top w:val="nil"/>
              <w:left w:val="nil"/>
              <w:bottom w:val="single" w:sz="4" w:space="0" w:color="auto"/>
              <w:right w:val="single" w:sz="4" w:space="0" w:color="auto"/>
            </w:tcBorders>
            <w:shd w:val="clear" w:color="auto" w:fill="auto"/>
            <w:hideMark/>
          </w:tcPr>
          <w:p w14:paraId="15684FAA"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Education &amp; Training Services - provider competency </w:t>
            </w:r>
          </w:p>
        </w:tc>
        <w:tc>
          <w:tcPr>
            <w:tcW w:w="1260" w:type="dxa"/>
            <w:tcBorders>
              <w:top w:val="nil"/>
              <w:left w:val="nil"/>
              <w:bottom w:val="single" w:sz="4" w:space="0" w:color="auto"/>
              <w:right w:val="single" w:sz="4" w:space="0" w:color="auto"/>
            </w:tcBorders>
            <w:shd w:val="clear" w:color="auto" w:fill="auto"/>
            <w:noWrap/>
            <w:vAlign w:val="bottom"/>
            <w:hideMark/>
          </w:tcPr>
          <w:p w14:paraId="5DC4EBC5" w14:textId="6B9055CF" w:rsidR="00940020" w:rsidRPr="00940020" w:rsidRDefault="00940020" w:rsidP="0009181A">
            <w:pPr>
              <w:spacing w:line="240" w:lineRule="auto"/>
              <w:rPr>
                <w:rFonts w:eastAsia="Times New Roman"/>
                <w:sz w:val="16"/>
                <w:szCs w:val="16"/>
              </w:rPr>
            </w:pPr>
            <w:r w:rsidRPr="0EE0E67D">
              <w:rPr>
                <w:rFonts w:eastAsia="Times New Roman"/>
                <w:sz w:val="16"/>
                <w:szCs w:val="16"/>
              </w:rPr>
              <w:t xml:space="preserve"> $                549 </w:t>
            </w:r>
          </w:p>
        </w:tc>
        <w:tc>
          <w:tcPr>
            <w:tcW w:w="990" w:type="dxa"/>
            <w:tcBorders>
              <w:top w:val="nil"/>
              <w:left w:val="nil"/>
              <w:bottom w:val="single" w:sz="4" w:space="0" w:color="auto"/>
              <w:right w:val="single" w:sz="4" w:space="0" w:color="auto"/>
            </w:tcBorders>
            <w:shd w:val="clear" w:color="auto" w:fill="auto"/>
            <w:noWrap/>
            <w:vAlign w:val="bottom"/>
            <w:hideMark/>
          </w:tcPr>
          <w:p w14:paraId="6695DB8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E149B26"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790BC0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689128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397DC24" w14:textId="071089A5" w:rsidR="00940020" w:rsidRPr="00940020" w:rsidRDefault="00940020" w:rsidP="0009181A">
            <w:pPr>
              <w:spacing w:line="240" w:lineRule="auto"/>
              <w:rPr>
                <w:rFonts w:eastAsia="Times New Roman"/>
                <w:sz w:val="16"/>
                <w:szCs w:val="16"/>
              </w:rPr>
            </w:pPr>
            <w:r w:rsidRPr="0EE0E67D">
              <w:rPr>
                <w:rFonts w:eastAsia="Times New Roman"/>
                <w:sz w:val="16"/>
                <w:szCs w:val="16"/>
              </w:rPr>
              <w:t xml:space="preserve"> $                549 </w:t>
            </w:r>
          </w:p>
        </w:tc>
      </w:tr>
      <w:tr w:rsidR="00940020" w:rsidRPr="00940020" w14:paraId="274D425F"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1E4F6049" w14:textId="0677AEEF" w:rsidR="0EE0E67D" w:rsidRDefault="0EE0E67D" w:rsidP="0EE0E67D">
            <w:pPr>
              <w:spacing w:line="240" w:lineRule="auto"/>
              <w:jc w:val="right"/>
              <w:rPr>
                <w:rFonts w:eastAsia="Times New Roman"/>
                <w:sz w:val="16"/>
                <w:szCs w:val="16"/>
              </w:rPr>
            </w:pPr>
          </w:p>
          <w:p w14:paraId="018521E5" w14:textId="0B297123" w:rsidR="0EE0E67D" w:rsidRDefault="0EE0E67D" w:rsidP="0EE0E67D">
            <w:pPr>
              <w:spacing w:line="240" w:lineRule="auto"/>
              <w:jc w:val="right"/>
              <w:rPr>
                <w:rFonts w:eastAsia="Times New Roman"/>
                <w:sz w:val="16"/>
                <w:szCs w:val="16"/>
              </w:rPr>
            </w:pPr>
          </w:p>
          <w:p w14:paraId="2DB71C90" w14:textId="77777777" w:rsidR="00940020" w:rsidRPr="00940020" w:rsidRDefault="00940020" w:rsidP="00940020">
            <w:pPr>
              <w:spacing w:line="240" w:lineRule="auto"/>
              <w:jc w:val="right"/>
              <w:rPr>
                <w:rFonts w:eastAsia="Times New Roman"/>
                <w:sz w:val="16"/>
                <w:szCs w:val="16"/>
              </w:rPr>
            </w:pPr>
            <w:r w:rsidRPr="00940020">
              <w:rPr>
                <w:rFonts w:eastAsia="Times New Roman"/>
                <w:sz w:val="16"/>
                <w:szCs w:val="16"/>
              </w:rPr>
              <w:t>32396</w:t>
            </w:r>
          </w:p>
        </w:tc>
        <w:tc>
          <w:tcPr>
            <w:tcW w:w="2097" w:type="dxa"/>
            <w:tcBorders>
              <w:top w:val="nil"/>
              <w:left w:val="nil"/>
              <w:bottom w:val="single" w:sz="4" w:space="0" w:color="auto"/>
              <w:right w:val="single" w:sz="4" w:space="0" w:color="auto"/>
            </w:tcBorders>
            <w:shd w:val="clear" w:color="auto" w:fill="auto"/>
            <w:hideMark/>
          </w:tcPr>
          <w:p w14:paraId="648C944F" w14:textId="07C93B5D" w:rsidR="0EE0E67D" w:rsidRDefault="0EE0E67D" w:rsidP="0EE0E67D">
            <w:pPr>
              <w:spacing w:line="240" w:lineRule="auto"/>
              <w:rPr>
                <w:rFonts w:eastAsia="Times New Roman"/>
                <w:sz w:val="16"/>
                <w:szCs w:val="16"/>
              </w:rPr>
            </w:pPr>
          </w:p>
          <w:p w14:paraId="253980C6" w14:textId="2ED9989D" w:rsidR="0EE0E67D" w:rsidRDefault="0EE0E67D" w:rsidP="0EE0E67D">
            <w:pPr>
              <w:spacing w:line="240" w:lineRule="auto"/>
              <w:rPr>
                <w:rFonts w:eastAsia="Times New Roman"/>
                <w:sz w:val="16"/>
                <w:szCs w:val="16"/>
              </w:rPr>
            </w:pPr>
          </w:p>
          <w:p w14:paraId="64CF86E5" w14:textId="4B5CD549" w:rsidR="00940020" w:rsidRPr="00940020" w:rsidRDefault="48315B18" w:rsidP="00940020">
            <w:pPr>
              <w:spacing w:line="240" w:lineRule="auto"/>
              <w:rPr>
                <w:rFonts w:eastAsia="Times New Roman"/>
                <w:sz w:val="16"/>
                <w:szCs w:val="16"/>
              </w:rPr>
            </w:pPr>
            <w:r w:rsidRPr="0EE0E67D">
              <w:rPr>
                <w:rFonts w:eastAsia="Times New Roman"/>
                <w:sz w:val="16"/>
                <w:szCs w:val="16"/>
              </w:rPr>
              <w:t>S</w:t>
            </w:r>
            <w:r w:rsidR="00940020" w:rsidRPr="0EE0E67D">
              <w:rPr>
                <w:rFonts w:eastAsia="Times New Roman"/>
                <w:sz w:val="16"/>
                <w:szCs w:val="16"/>
              </w:rPr>
              <w:t>upported housing</w:t>
            </w:r>
          </w:p>
        </w:tc>
        <w:tc>
          <w:tcPr>
            <w:tcW w:w="1260" w:type="dxa"/>
            <w:tcBorders>
              <w:top w:val="nil"/>
              <w:left w:val="nil"/>
              <w:bottom w:val="single" w:sz="4" w:space="0" w:color="auto"/>
              <w:right w:val="single" w:sz="4" w:space="0" w:color="auto"/>
            </w:tcBorders>
            <w:shd w:val="clear" w:color="auto" w:fill="auto"/>
            <w:noWrap/>
            <w:vAlign w:val="bottom"/>
            <w:hideMark/>
          </w:tcPr>
          <w:p w14:paraId="0876DD1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30C129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132324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DBEA3B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59B242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BC6DE5C" w14:textId="608828F8" w:rsidR="00940020" w:rsidRPr="00940020" w:rsidRDefault="00940020" w:rsidP="0009181A">
            <w:pPr>
              <w:spacing w:line="240" w:lineRule="auto"/>
              <w:rPr>
                <w:rFonts w:eastAsia="Times New Roman"/>
                <w:sz w:val="16"/>
                <w:szCs w:val="16"/>
              </w:rPr>
            </w:pPr>
            <w:r w:rsidRPr="0EE0E67D">
              <w:rPr>
                <w:rFonts w:eastAsia="Times New Roman"/>
                <w:sz w:val="16"/>
                <w:szCs w:val="16"/>
              </w:rPr>
              <w:t xml:space="preserve"> $                    -   </w:t>
            </w:r>
          </w:p>
        </w:tc>
      </w:tr>
      <w:tr w:rsidR="00940020" w:rsidRPr="00940020" w14:paraId="6917070E"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59F7ECE9" w14:textId="77777777" w:rsidR="00940020" w:rsidRPr="00940020" w:rsidRDefault="00940020" w:rsidP="00940020">
            <w:pPr>
              <w:spacing w:line="240" w:lineRule="auto"/>
              <w:jc w:val="right"/>
              <w:rPr>
                <w:rFonts w:eastAsia="Times New Roman"/>
                <w:sz w:val="16"/>
                <w:szCs w:val="16"/>
              </w:rPr>
            </w:pPr>
            <w:r w:rsidRPr="00940020">
              <w:rPr>
                <w:rFonts w:eastAsia="Times New Roman"/>
                <w:sz w:val="16"/>
                <w:szCs w:val="16"/>
              </w:rPr>
              <w:t>42398</w:t>
            </w:r>
          </w:p>
        </w:tc>
        <w:tc>
          <w:tcPr>
            <w:tcW w:w="2097" w:type="dxa"/>
            <w:tcBorders>
              <w:top w:val="nil"/>
              <w:left w:val="nil"/>
              <w:bottom w:val="single" w:sz="4" w:space="0" w:color="auto"/>
              <w:right w:val="single" w:sz="4" w:space="0" w:color="auto"/>
            </w:tcBorders>
            <w:shd w:val="clear" w:color="auto" w:fill="auto"/>
            <w:hideMark/>
          </w:tcPr>
          <w:p w14:paraId="17487B8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Assertive community treatment (ACT)</w:t>
            </w:r>
          </w:p>
        </w:tc>
        <w:tc>
          <w:tcPr>
            <w:tcW w:w="1260" w:type="dxa"/>
            <w:tcBorders>
              <w:top w:val="nil"/>
              <w:left w:val="nil"/>
              <w:bottom w:val="single" w:sz="4" w:space="0" w:color="auto"/>
              <w:right w:val="single" w:sz="4" w:space="0" w:color="auto"/>
            </w:tcBorders>
            <w:shd w:val="clear" w:color="auto" w:fill="auto"/>
            <w:noWrap/>
            <w:vAlign w:val="bottom"/>
            <w:hideMark/>
          </w:tcPr>
          <w:p w14:paraId="52B82F41" w14:textId="086E5E74"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519,033 </w:t>
            </w:r>
          </w:p>
        </w:tc>
        <w:tc>
          <w:tcPr>
            <w:tcW w:w="990" w:type="dxa"/>
            <w:tcBorders>
              <w:top w:val="nil"/>
              <w:left w:val="nil"/>
              <w:bottom w:val="single" w:sz="4" w:space="0" w:color="auto"/>
              <w:right w:val="single" w:sz="4" w:space="0" w:color="auto"/>
            </w:tcBorders>
            <w:shd w:val="clear" w:color="auto" w:fill="auto"/>
            <w:noWrap/>
            <w:vAlign w:val="bottom"/>
            <w:hideMark/>
          </w:tcPr>
          <w:p w14:paraId="7EF9AD72" w14:textId="77777777" w:rsidR="00940020" w:rsidRPr="00940020" w:rsidRDefault="00940020" w:rsidP="00940020">
            <w:pPr>
              <w:spacing w:line="240" w:lineRule="auto"/>
              <w:rPr>
                <w:rFonts w:eastAsia="Times New Roman"/>
                <w:color w:val="000000"/>
                <w:sz w:val="16"/>
                <w:szCs w:val="16"/>
                <w:u w:val="single"/>
              </w:rPr>
            </w:pPr>
            <w:r w:rsidRPr="00940020">
              <w:rPr>
                <w:rFonts w:eastAsia="Times New Roman"/>
                <w:color w:val="000000"/>
              </w:rPr>
              <w:t> </w:t>
            </w:r>
          </w:p>
        </w:tc>
        <w:tc>
          <w:tcPr>
            <w:tcW w:w="990" w:type="dxa"/>
            <w:tcBorders>
              <w:top w:val="nil"/>
              <w:left w:val="nil"/>
              <w:bottom w:val="single" w:sz="4" w:space="0" w:color="auto"/>
              <w:right w:val="nil"/>
            </w:tcBorders>
            <w:shd w:val="clear" w:color="auto" w:fill="auto"/>
            <w:noWrap/>
            <w:vAlign w:val="bottom"/>
            <w:hideMark/>
          </w:tcPr>
          <w:p w14:paraId="4B7FF0A4" w14:textId="77777777" w:rsidR="00940020" w:rsidRPr="00940020" w:rsidRDefault="00940020" w:rsidP="00940020">
            <w:pPr>
              <w:spacing w:line="240" w:lineRule="auto"/>
              <w:rPr>
                <w:rFonts w:eastAsia="Times New Roman"/>
                <w:color w:val="000000"/>
                <w:sz w:val="16"/>
                <w:szCs w:val="16"/>
                <w:u w:val="single"/>
              </w:rPr>
            </w:pPr>
            <w:r w:rsidRPr="00940020">
              <w:rPr>
                <w:rFonts w:eastAsia="Times New Roman"/>
                <w:color w:val="000000"/>
              </w:rPr>
              <w:t>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063F91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FC677B8" w14:textId="77777777" w:rsidR="00940020" w:rsidRPr="00940020" w:rsidRDefault="00940020" w:rsidP="00940020">
            <w:pPr>
              <w:spacing w:line="240" w:lineRule="auto"/>
              <w:rPr>
                <w:rFonts w:eastAsia="Times New Roman"/>
                <w:color w:val="000000"/>
                <w:sz w:val="16"/>
                <w:szCs w:val="16"/>
                <w:u w:val="single"/>
              </w:rPr>
            </w:pPr>
            <w:r w:rsidRPr="00940020">
              <w:rPr>
                <w:rFonts w:eastAsia="Times New Roman"/>
                <w:color w:val="000000"/>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EB9DF2" w14:textId="2678960B"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519,033 </w:t>
            </w:r>
          </w:p>
        </w:tc>
      </w:tr>
      <w:tr w:rsidR="00940020" w:rsidRPr="00940020" w14:paraId="314AFBD1"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D95253F" w14:textId="37CBD52F" w:rsidR="0EE0E67D" w:rsidRDefault="0EE0E67D" w:rsidP="0EE0E67D">
            <w:pPr>
              <w:spacing w:line="240" w:lineRule="auto"/>
              <w:jc w:val="right"/>
              <w:rPr>
                <w:rFonts w:eastAsia="Times New Roman"/>
                <w:color w:val="000000" w:themeColor="text1"/>
                <w:sz w:val="16"/>
                <w:szCs w:val="16"/>
              </w:rPr>
            </w:pPr>
          </w:p>
          <w:p w14:paraId="3376A27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45373</w:t>
            </w:r>
          </w:p>
        </w:tc>
        <w:tc>
          <w:tcPr>
            <w:tcW w:w="2097" w:type="dxa"/>
            <w:tcBorders>
              <w:top w:val="nil"/>
              <w:left w:val="nil"/>
              <w:bottom w:val="single" w:sz="4" w:space="0" w:color="auto"/>
              <w:right w:val="single" w:sz="4" w:space="0" w:color="auto"/>
            </w:tcBorders>
            <w:shd w:val="clear" w:color="auto" w:fill="auto"/>
            <w:hideMark/>
          </w:tcPr>
          <w:p w14:paraId="081E04CC" w14:textId="4F775F28" w:rsidR="0EE0E67D" w:rsidRDefault="0EE0E67D" w:rsidP="0EE0E67D">
            <w:pPr>
              <w:spacing w:line="240" w:lineRule="auto"/>
              <w:rPr>
                <w:rFonts w:eastAsia="Times New Roman"/>
                <w:sz w:val="16"/>
                <w:szCs w:val="16"/>
              </w:rPr>
            </w:pPr>
          </w:p>
          <w:p w14:paraId="69447FA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Family psychoeducation</w:t>
            </w:r>
          </w:p>
        </w:tc>
        <w:tc>
          <w:tcPr>
            <w:tcW w:w="1260" w:type="dxa"/>
            <w:tcBorders>
              <w:top w:val="nil"/>
              <w:left w:val="nil"/>
              <w:bottom w:val="single" w:sz="4" w:space="0" w:color="auto"/>
              <w:right w:val="single" w:sz="4" w:space="0" w:color="auto"/>
            </w:tcBorders>
            <w:shd w:val="clear" w:color="auto" w:fill="auto"/>
            <w:noWrap/>
            <w:vAlign w:val="bottom"/>
            <w:hideMark/>
          </w:tcPr>
          <w:p w14:paraId="03E23F9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9AEBC2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nil"/>
            </w:tcBorders>
            <w:shd w:val="clear" w:color="auto" w:fill="auto"/>
            <w:noWrap/>
            <w:vAlign w:val="bottom"/>
            <w:hideMark/>
          </w:tcPr>
          <w:p w14:paraId="5F76044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single" w:sz="4" w:space="0" w:color="auto"/>
              <w:bottom w:val="single" w:sz="4" w:space="0" w:color="auto"/>
              <w:right w:val="single" w:sz="4" w:space="0" w:color="auto"/>
            </w:tcBorders>
            <w:shd w:val="clear" w:color="auto" w:fill="auto"/>
            <w:noWrap/>
            <w:vAlign w:val="bottom"/>
            <w:hideMark/>
          </w:tcPr>
          <w:p w14:paraId="4D8E1FC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0652FC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E64753" w14:textId="2FB578CB" w:rsidR="00940020" w:rsidRPr="00940020" w:rsidRDefault="00940020" w:rsidP="0009181A">
            <w:pPr>
              <w:spacing w:line="240" w:lineRule="auto"/>
              <w:rPr>
                <w:rFonts w:eastAsia="Times New Roman"/>
                <w:sz w:val="16"/>
                <w:szCs w:val="16"/>
              </w:rPr>
            </w:pPr>
            <w:r w:rsidRPr="0EE0E67D">
              <w:rPr>
                <w:rFonts w:eastAsia="Times New Roman"/>
                <w:sz w:val="16"/>
                <w:szCs w:val="16"/>
              </w:rPr>
              <w:t xml:space="preserve"> $                    -   </w:t>
            </w:r>
          </w:p>
        </w:tc>
      </w:tr>
      <w:tr w:rsidR="00940020" w:rsidRPr="00940020" w14:paraId="772C04F5" w14:textId="77777777" w:rsidTr="0EE0E67D">
        <w:trPr>
          <w:trHeight w:val="240"/>
        </w:trPr>
        <w:tc>
          <w:tcPr>
            <w:tcW w:w="1133"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24AB516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8" w:space="0" w:color="auto"/>
              <w:right w:val="single" w:sz="4" w:space="0" w:color="auto"/>
            </w:tcBorders>
            <w:shd w:val="clear" w:color="auto" w:fill="D9D9D9" w:themeFill="background1" w:themeFillShade="D9"/>
            <w:noWrap/>
            <w:hideMark/>
          </w:tcPr>
          <w:p w14:paraId="54ADDEA0" w14:textId="3EC8991E" w:rsidR="0EE0E67D" w:rsidRDefault="0EE0E67D" w:rsidP="0EE0E67D">
            <w:pPr>
              <w:spacing w:line="240" w:lineRule="auto"/>
              <w:jc w:val="right"/>
              <w:rPr>
                <w:rFonts w:eastAsia="Times New Roman"/>
                <w:b/>
                <w:bCs/>
                <w:sz w:val="16"/>
                <w:szCs w:val="16"/>
              </w:rPr>
            </w:pPr>
          </w:p>
          <w:p w14:paraId="5B5E930A" w14:textId="77777777" w:rsidR="00940020" w:rsidRPr="00940020" w:rsidRDefault="00940020" w:rsidP="00940020">
            <w:pPr>
              <w:spacing w:line="240" w:lineRule="auto"/>
              <w:jc w:val="right"/>
              <w:rPr>
                <w:rFonts w:eastAsia="Times New Roman"/>
                <w:b/>
                <w:bCs/>
                <w:sz w:val="16"/>
                <w:szCs w:val="16"/>
              </w:rPr>
            </w:pPr>
            <w:r w:rsidRPr="00940020">
              <w:rPr>
                <w:rFonts w:eastAsia="Times New Roman"/>
                <w:b/>
                <w:bCs/>
                <w:sz w:val="16"/>
                <w:szCs w:val="16"/>
              </w:rPr>
              <w:t>Core Domains Total</w:t>
            </w:r>
          </w:p>
        </w:tc>
        <w:tc>
          <w:tcPr>
            <w:tcW w:w="1260" w:type="dxa"/>
            <w:tcBorders>
              <w:top w:val="nil"/>
              <w:left w:val="nil"/>
              <w:bottom w:val="single" w:sz="8" w:space="0" w:color="auto"/>
              <w:right w:val="single" w:sz="4" w:space="0" w:color="auto"/>
            </w:tcBorders>
            <w:shd w:val="clear" w:color="auto" w:fill="D9D9D9" w:themeFill="background1" w:themeFillShade="D9"/>
            <w:noWrap/>
            <w:vAlign w:val="bottom"/>
            <w:hideMark/>
          </w:tcPr>
          <w:p w14:paraId="563BD06E"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6,308,171 </w:t>
            </w:r>
          </w:p>
        </w:tc>
        <w:tc>
          <w:tcPr>
            <w:tcW w:w="990" w:type="dxa"/>
            <w:tcBorders>
              <w:top w:val="nil"/>
              <w:left w:val="nil"/>
              <w:bottom w:val="single" w:sz="8" w:space="0" w:color="auto"/>
              <w:right w:val="single" w:sz="4" w:space="0" w:color="auto"/>
            </w:tcBorders>
            <w:shd w:val="clear" w:color="auto" w:fill="D9D9D9" w:themeFill="background1" w:themeFillShade="D9"/>
            <w:noWrap/>
            <w:vAlign w:val="bottom"/>
            <w:hideMark/>
          </w:tcPr>
          <w:p w14:paraId="4FB7F815" w14:textId="47DDEF09"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$ 140,881 </w:t>
            </w:r>
          </w:p>
        </w:tc>
        <w:tc>
          <w:tcPr>
            <w:tcW w:w="990" w:type="dxa"/>
            <w:tcBorders>
              <w:top w:val="nil"/>
              <w:left w:val="nil"/>
              <w:bottom w:val="single" w:sz="8" w:space="0" w:color="auto"/>
              <w:right w:val="single" w:sz="4" w:space="0" w:color="auto"/>
            </w:tcBorders>
            <w:shd w:val="clear" w:color="auto" w:fill="D9D9D9" w:themeFill="background1" w:themeFillShade="D9"/>
            <w:noWrap/>
            <w:vAlign w:val="bottom"/>
            <w:hideMark/>
          </w:tcPr>
          <w:p w14:paraId="5FB51B96" w14:textId="466F2307"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$ 292,090 </w:t>
            </w:r>
          </w:p>
        </w:tc>
        <w:tc>
          <w:tcPr>
            <w:tcW w:w="810" w:type="dxa"/>
            <w:tcBorders>
              <w:top w:val="nil"/>
              <w:left w:val="nil"/>
              <w:bottom w:val="single" w:sz="8" w:space="0" w:color="auto"/>
              <w:right w:val="single" w:sz="4" w:space="0" w:color="auto"/>
            </w:tcBorders>
            <w:shd w:val="clear" w:color="auto" w:fill="D9D9D9" w:themeFill="background1" w:themeFillShade="D9"/>
            <w:noWrap/>
            <w:vAlign w:val="bottom"/>
            <w:hideMark/>
          </w:tcPr>
          <w:p w14:paraId="41F04127"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   </w:t>
            </w:r>
          </w:p>
        </w:tc>
        <w:tc>
          <w:tcPr>
            <w:tcW w:w="1170" w:type="dxa"/>
            <w:tcBorders>
              <w:top w:val="nil"/>
              <w:left w:val="nil"/>
              <w:bottom w:val="single" w:sz="8" w:space="0" w:color="auto"/>
              <w:right w:val="single" w:sz="4" w:space="0" w:color="auto"/>
            </w:tcBorders>
            <w:shd w:val="clear" w:color="auto" w:fill="BFBFBF" w:themeFill="background1" w:themeFillShade="BF"/>
            <w:noWrap/>
            <w:vAlign w:val="bottom"/>
            <w:hideMark/>
          </w:tcPr>
          <w:p w14:paraId="39005214"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75" w:type="dxa"/>
            <w:tcBorders>
              <w:top w:val="nil"/>
              <w:left w:val="nil"/>
              <w:bottom w:val="single" w:sz="8" w:space="0" w:color="auto"/>
              <w:right w:val="single" w:sz="8" w:space="0" w:color="auto"/>
            </w:tcBorders>
            <w:shd w:val="clear" w:color="auto" w:fill="D9D9D9" w:themeFill="background1" w:themeFillShade="D9"/>
            <w:noWrap/>
            <w:vAlign w:val="bottom"/>
            <w:hideMark/>
          </w:tcPr>
          <w:p w14:paraId="5C59AC18"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6,741,143 </w:t>
            </w:r>
          </w:p>
        </w:tc>
      </w:tr>
      <w:tr w:rsidR="00940020" w:rsidRPr="00940020" w14:paraId="1E77F7BA" w14:textId="77777777" w:rsidTr="0EE0E67D">
        <w:trPr>
          <w:trHeight w:val="240"/>
        </w:trPr>
        <w:tc>
          <w:tcPr>
            <w:tcW w:w="1133" w:type="dxa"/>
            <w:tcBorders>
              <w:top w:val="nil"/>
              <w:left w:val="single" w:sz="8" w:space="0" w:color="auto"/>
              <w:bottom w:val="single" w:sz="8" w:space="0" w:color="auto"/>
              <w:right w:val="single" w:sz="4" w:space="0" w:color="auto"/>
            </w:tcBorders>
            <w:shd w:val="clear" w:color="auto" w:fill="BFBFBF" w:themeFill="background1" w:themeFillShade="BF"/>
            <w:noWrap/>
            <w:vAlign w:val="bottom"/>
            <w:hideMark/>
          </w:tcPr>
          <w:p w14:paraId="6EC72EF3"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Mandated Services</w:t>
            </w:r>
          </w:p>
        </w:tc>
        <w:tc>
          <w:tcPr>
            <w:tcW w:w="2097" w:type="dxa"/>
            <w:tcBorders>
              <w:top w:val="nil"/>
              <w:left w:val="nil"/>
              <w:bottom w:val="single" w:sz="8" w:space="0" w:color="auto"/>
              <w:right w:val="single" w:sz="4" w:space="0" w:color="auto"/>
            </w:tcBorders>
            <w:shd w:val="clear" w:color="auto" w:fill="BFBFBF" w:themeFill="background1" w:themeFillShade="BF"/>
            <w:noWrap/>
            <w:vAlign w:val="bottom"/>
            <w:hideMark/>
          </w:tcPr>
          <w:p w14:paraId="6A611B88"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60" w:type="dxa"/>
            <w:tcBorders>
              <w:top w:val="nil"/>
              <w:left w:val="nil"/>
              <w:bottom w:val="single" w:sz="8" w:space="0" w:color="auto"/>
              <w:right w:val="single" w:sz="4" w:space="0" w:color="auto"/>
            </w:tcBorders>
            <w:shd w:val="clear" w:color="auto" w:fill="BFBFBF" w:themeFill="background1" w:themeFillShade="BF"/>
            <w:noWrap/>
            <w:vAlign w:val="bottom"/>
            <w:hideMark/>
          </w:tcPr>
          <w:p w14:paraId="2A6A28F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8" w:space="0" w:color="auto"/>
              <w:right w:val="single" w:sz="4" w:space="0" w:color="auto"/>
            </w:tcBorders>
            <w:shd w:val="clear" w:color="auto" w:fill="BFBFBF" w:themeFill="background1" w:themeFillShade="BF"/>
            <w:noWrap/>
            <w:vAlign w:val="bottom"/>
            <w:hideMark/>
          </w:tcPr>
          <w:p w14:paraId="45B26F8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8" w:space="0" w:color="auto"/>
              <w:right w:val="single" w:sz="4" w:space="0" w:color="auto"/>
            </w:tcBorders>
            <w:shd w:val="clear" w:color="auto" w:fill="BFBFBF" w:themeFill="background1" w:themeFillShade="BF"/>
            <w:noWrap/>
            <w:vAlign w:val="bottom"/>
            <w:hideMark/>
          </w:tcPr>
          <w:p w14:paraId="696DB28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8" w:space="0" w:color="auto"/>
              <w:right w:val="single" w:sz="4" w:space="0" w:color="auto"/>
            </w:tcBorders>
            <w:shd w:val="clear" w:color="auto" w:fill="BFBFBF" w:themeFill="background1" w:themeFillShade="BF"/>
            <w:noWrap/>
            <w:vAlign w:val="bottom"/>
            <w:hideMark/>
          </w:tcPr>
          <w:p w14:paraId="306619F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8" w:space="0" w:color="auto"/>
              <w:right w:val="single" w:sz="4" w:space="0" w:color="auto"/>
            </w:tcBorders>
            <w:shd w:val="clear" w:color="auto" w:fill="BFBFBF" w:themeFill="background1" w:themeFillShade="BF"/>
            <w:noWrap/>
            <w:vAlign w:val="bottom"/>
            <w:hideMark/>
          </w:tcPr>
          <w:p w14:paraId="57FEF26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8" w:space="0" w:color="auto"/>
              <w:right w:val="single" w:sz="8" w:space="0" w:color="auto"/>
            </w:tcBorders>
            <w:shd w:val="clear" w:color="auto" w:fill="BFBFBF" w:themeFill="background1" w:themeFillShade="BF"/>
            <w:noWrap/>
            <w:vAlign w:val="bottom"/>
            <w:hideMark/>
          </w:tcPr>
          <w:p w14:paraId="6AA6DCF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4B0935F9" w14:textId="77777777" w:rsidTr="0EE0E67D">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auto"/>
            <w:noWrap/>
            <w:hideMark/>
          </w:tcPr>
          <w:p w14:paraId="7B67680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46319</w:t>
            </w:r>
          </w:p>
        </w:tc>
        <w:tc>
          <w:tcPr>
            <w:tcW w:w="2097" w:type="dxa"/>
            <w:tcBorders>
              <w:top w:val="single" w:sz="4" w:space="0" w:color="auto"/>
              <w:left w:val="nil"/>
              <w:bottom w:val="single" w:sz="4" w:space="0" w:color="auto"/>
              <w:right w:val="single" w:sz="4" w:space="0" w:color="auto"/>
            </w:tcBorders>
            <w:shd w:val="clear" w:color="auto" w:fill="auto"/>
            <w:hideMark/>
          </w:tcPr>
          <w:p w14:paraId="490F672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Oakdale</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14:paraId="6EF5386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5082B81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1DC316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376106DA"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2050B46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5324EF9D" w14:textId="2254001F" w:rsidR="00940020" w:rsidRPr="00940020" w:rsidRDefault="00940020" w:rsidP="00DE03D2">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3714065D"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3B68666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72319</w:t>
            </w:r>
          </w:p>
        </w:tc>
        <w:tc>
          <w:tcPr>
            <w:tcW w:w="2097" w:type="dxa"/>
            <w:tcBorders>
              <w:top w:val="nil"/>
              <w:left w:val="nil"/>
              <w:bottom w:val="single" w:sz="4" w:space="0" w:color="auto"/>
              <w:right w:val="single" w:sz="4" w:space="0" w:color="auto"/>
            </w:tcBorders>
            <w:shd w:val="clear" w:color="auto" w:fill="auto"/>
            <w:hideMark/>
          </w:tcPr>
          <w:p w14:paraId="2F2E3CB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State resource centers</w:t>
            </w:r>
          </w:p>
        </w:tc>
        <w:tc>
          <w:tcPr>
            <w:tcW w:w="1260" w:type="dxa"/>
            <w:tcBorders>
              <w:top w:val="nil"/>
              <w:left w:val="nil"/>
              <w:bottom w:val="single" w:sz="4" w:space="0" w:color="auto"/>
              <w:right w:val="single" w:sz="4" w:space="0" w:color="auto"/>
            </w:tcBorders>
            <w:shd w:val="clear" w:color="auto" w:fill="auto"/>
            <w:noWrap/>
            <w:vAlign w:val="bottom"/>
            <w:hideMark/>
          </w:tcPr>
          <w:p w14:paraId="1BDB04A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C4E56E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468CCC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3841D7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6A78A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35A286A4" w14:textId="549A696B" w:rsidR="00940020" w:rsidRPr="00940020" w:rsidRDefault="00940020" w:rsidP="00DE03D2">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E797B20"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1644EDE3"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74XXX</w:t>
            </w:r>
          </w:p>
        </w:tc>
        <w:tc>
          <w:tcPr>
            <w:tcW w:w="2097" w:type="dxa"/>
            <w:tcBorders>
              <w:top w:val="nil"/>
              <w:left w:val="nil"/>
              <w:bottom w:val="single" w:sz="4" w:space="0" w:color="auto"/>
              <w:right w:val="single" w:sz="4" w:space="0" w:color="auto"/>
            </w:tcBorders>
            <w:shd w:val="clear" w:color="auto" w:fill="auto"/>
            <w:hideMark/>
          </w:tcPr>
          <w:p w14:paraId="6D66D79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Commitment related (except 301)</w:t>
            </w:r>
          </w:p>
        </w:tc>
        <w:tc>
          <w:tcPr>
            <w:tcW w:w="1260" w:type="dxa"/>
            <w:tcBorders>
              <w:top w:val="nil"/>
              <w:left w:val="nil"/>
              <w:bottom w:val="single" w:sz="4" w:space="0" w:color="auto"/>
              <w:right w:val="single" w:sz="4" w:space="0" w:color="auto"/>
            </w:tcBorders>
            <w:shd w:val="clear" w:color="auto" w:fill="auto"/>
            <w:noWrap/>
            <w:vAlign w:val="bottom"/>
            <w:hideMark/>
          </w:tcPr>
          <w:p w14:paraId="1D6A53B7" w14:textId="3E3DF45F"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339,493 </w:t>
            </w:r>
          </w:p>
        </w:tc>
        <w:tc>
          <w:tcPr>
            <w:tcW w:w="990" w:type="dxa"/>
            <w:tcBorders>
              <w:top w:val="nil"/>
              <w:left w:val="nil"/>
              <w:bottom w:val="single" w:sz="4" w:space="0" w:color="auto"/>
              <w:right w:val="single" w:sz="4" w:space="0" w:color="auto"/>
            </w:tcBorders>
            <w:shd w:val="clear" w:color="auto" w:fill="auto"/>
            <w:noWrap/>
            <w:vAlign w:val="bottom"/>
            <w:hideMark/>
          </w:tcPr>
          <w:p w14:paraId="131A577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4995A3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A27242F"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AA3F31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4EB0C4C4" w14:textId="5C350ED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339,493 </w:t>
            </w:r>
          </w:p>
        </w:tc>
      </w:tr>
      <w:tr w:rsidR="00940020" w:rsidRPr="00940020" w14:paraId="0E6F5E04"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BE3925D" w14:textId="6E1D874C" w:rsidR="0EE0E67D" w:rsidRDefault="0EE0E67D" w:rsidP="0EE0E67D">
            <w:pPr>
              <w:spacing w:line="240" w:lineRule="auto"/>
              <w:jc w:val="right"/>
              <w:rPr>
                <w:rFonts w:eastAsia="Times New Roman"/>
                <w:color w:val="000000" w:themeColor="text1"/>
                <w:sz w:val="16"/>
                <w:szCs w:val="16"/>
              </w:rPr>
            </w:pPr>
          </w:p>
          <w:p w14:paraId="4575785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75XXX</w:t>
            </w:r>
          </w:p>
        </w:tc>
        <w:tc>
          <w:tcPr>
            <w:tcW w:w="2097" w:type="dxa"/>
            <w:tcBorders>
              <w:top w:val="nil"/>
              <w:left w:val="nil"/>
              <w:bottom w:val="single" w:sz="4" w:space="0" w:color="auto"/>
              <w:right w:val="single" w:sz="4" w:space="0" w:color="auto"/>
            </w:tcBorders>
            <w:shd w:val="clear" w:color="auto" w:fill="auto"/>
            <w:hideMark/>
          </w:tcPr>
          <w:p w14:paraId="54E67AD2" w14:textId="33F0BCDA" w:rsidR="0EE0E67D" w:rsidRDefault="0EE0E67D" w:rsidP="0EE0E67D">
            <w:pPr>
              <w:spacing w:line="240" w:lineRule="auto"/>
              <w:rPr>
                <w:rFonts w:eastAsia="Times New Roman"/>
                <w:sz w:val="16"/>
                <w:szCs w:val="16"/>
              </w:rPr>
            </w:pPr>
          </w:p>
          <w:p w14:paraId="46970D1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Mental health advocate</w:t>
            </w:r>
          </w:p>
        </w:tc>
        <w:tc>
          <w:tcPr>
            <w:tcW w:w="1260" w:type="dxa"/>
            <w:tcBorders>
              <w:top w:val="nil"/>
              <w:left w:val="nil"/>
              <w:bottom w:val="single" w:sz="4" w:space="0" w:color="auto"/>
              <w:right w:val="single" w:sz="4" w:space="0" w:color="auto"/>
            </w:tcBorders>
            <w:shd w:val="clear" w:color="auto" w:fill="auto"/>
            <w:noWrap/>
            <w:vAlign w:val="bottom"/>
            <w:hideMark/>
          </w:tcPr>
          <w:p w14:paraId="2BDE9AAE" w14:textId="17F0758F"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244,579 </w:t>
            </w:r>
          </w:p>
        </w:tc>
        <w:tc>
          <w:tcPr>
            <w:tcW w:w="990" w:type="dxa"/>
            <w:tcBorders>
              <w:top w:val="nil"/>
              <w:left w:val="nil"/>
              <w:bottom w:val="single" w:sz="4" w:space="0" w:color="auto"/>
              <w:right w:val="single" w:sz="4" w:space="0" w:color="auto"/>
            </w:tcBorders>
            <w:shd w:val="clear" w:color="auto" w:fill="auto"/>
            <w:noWrap/>
            <w:vAlign w:val="bottom"/>
            <w:hideMark/>
          </w:tcPr>
          <w:p w14:paraId="15E0BED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A05BF0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97D6A1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B5C07A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FFFFF" w:themeFill="background1"/>
            <w:noWrap/>
            <w:vAlign w:val="bottom"/>
            <w:hideMark/>
          </w:tcPr>
          <w:p w14:paraId="749EE2CA" w14:textId="50F183A1"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244,579 </w:t>
            </w:r>
          </w:p>
        </w:tc>
      </w:tr>
      <w:tr w:rsidR="00940020" w:rsidRPr="00940020" w14:paraId="0B5612F8" w14:textId="77777777" w:rsidTr="0EE0E67D">
        <w:trPr>
          <w:trHeight w:val="240"/>
        </w:trPr>
        <w:tc>
          <w:tcPr>
            <w:tcW w:w="1133" w:type="dxa"/>
            <w:tcBorders>
              <w:top w:val="nil"/>
              <w:left w:val="single" w:sz="8" w:space="0" w:color="auto"/>
              <w:bottom w:val="nil"/>
              <w:right w:val="single" w:sz="4" w:space="0" w:color="auto"/>
            </w:tcBorders>
            <w:shd w:val="clear" w:color="auto" w:fill="D9D9D9" w:themeFill="background1" w:themeFillShade="D9"/>
            <w:noWrap/>
            <w:vAlign w:val="bottom"/>
            <w:hideMark/>
          </w:tcPr>
          <w:p w14:paraId="61767207"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nil"/>
              <w:right w:val="single" w:sz="4" w:space="0" w:color="auto"/>
            </w:tcBorders>
            <w:shd w:val="clear" w:color="auto" w:fill="D9D9D9" w:themeFill="background1" w:themeFillShade="D9"/>
            <w:hideMark/>
          </w:tcPr>
          <w:p w14:paraId="16BE2B85" w14:textId="37C94ADF" w:rsidR="0EE0E67D" w:rsidRDefault="0EE0E67D" w:rsidP="0EE0E67D">
            <w:pPr>
              <w:spacing w:line="240" w:lineRule="auto"/>
              <w:jc w:val="right"/>
              <w:rPr>
                <w:rFonts w:eastAsia="Times New Roman"/>
                <w:b/>
                <w:bCs/>
                <w:sz w:val="16"/>
                <w:szCs w:val="16"/>
              </w:rPr>
            </w:pPr>
          </w:p>
          <w:p w14:paraId="180167B0" w14:textId="77777777" w:rsidR="00940020" w:rsidRPr="00940020" w:rsidRDefault="00940020" w:rsidP="00940020">
            <w:pPr>
              <w:spacing w:line="240" w:lineRule="auto"/>
              <w:jc w:val="right"/>
              <w:rPr>
                <w:rFonts w:eastAsia="Times New Roman"/>
                <w:b/>
                <w:bCs/>
                <w:sz w:val="16"/>
                <w:szCs w:val="16"/>
              </w:rPr>
            </w:pPr>
            <w:r w:rsidRPr="00940020">
              <w:rPr>
                <w:rFonts w:eastAsia="Times New Roman"/>
                <w:b/>
                <w:bCs/>
                <w:sz w:val="16"/>
                <w:szCs w:val="16"/>
              </w:rPr>
              <w:t>Mandated Services Total</w:t>
            </w:r>
          </w:p>
        </w:tc>
        <w:tc>
          <w:tcPr>
            <w:tcW w:w="1260" w:type="dxa"/>
            <w:tcBorders>
              <w:top w:val="nil"/>
              <w:left w:val="nil"/>
              <w:bottom w:val="nil"/>
              <w:right w:val="single" w:sz="4" w:space="0" w:color="auto"/>
            </w:tcBorders>
            <w:shd w:val="clear" w:color="auto" w:fill="D9D9D9" w:themeFill="background1" w:themeFillShade="D9"/>
            <w:noWrap/>
            <w:vAlign w:val="bottom"/>
            <w:hideMark/>
          </w:tcPr>
          <w:p w14:paraId="08F3890F" w14:textId="3C0863A1"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584,072 </w:t>
            </w:r>
          </w:p>
        </w:tc>
        <w:tc>
          <w:tcPr>
            <w:tcW w:w="990" w:type="dxa"/>
            <w:tcBorders>
              <w:top w:val="nil"/>
              <w:left w:val="nil"/>
              <w:bottom w:val="nil"/>
              <w:right w:val="single" w:sz="4" w:space="0" w:color="auto"/>
            </w:tcBorders>
            <w:shd w:val="clear" w:color="auto" w:fill="D9D9D9" w:themeFill="background1" w:themeFillShade="D9"/>
            <w:noWrap/>
            <w:vAlign w:val="bottom"/>
            <w:hideMark/>
          </w:tcPr>
          <w:p w14:paraId="01DDA7D2" w14:textId="23D41A33" w:rsidR="00940020" w:rsidRPr="00940020" w:rsidRDefault="00940020" w:rsidP="00DE03D2">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990" w:type="dxa"/>
            <w:tcBorders>
              <w:top w:val="nil"/>
              <w:left w:val="nil"/>
              <w:bottom w:val="nil"/>
              <w:right w:val="single" w:sz="4" w:space="0" w:color="auto"/>
            </w:tcBorders>
            <w:shd w:val="clear" w:color="auto" w:fill="D9D9D9" w:themeFill="background1" w:themeFillShade="D9"/>
            <w:noWrap/>
            <w:vAlign w:val="bottom"/>
            <w:hideMark/>
          </w:tcPr>
          <w:p w14:paraId="2F7BCC93" w14:textId="6010DF1A" w:rsidR="00940020" w:rsidRPr="00940020" w:rsidRDefault="00940020" w:rsidP="00DE03D2">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810" w:type="dxa"/>
            <w:tcBorders>
              <w:top w:val="nil"/>
              <w:left w:val="nil"/>
              <w:bottom w:val="nil"/>
              <w:right w:val="single" w:sz="4" w:space="0" w:color="auto"/>
            </w:tcBorders>
            <w:shd w:val="clear" w:color="auto" w:fill="D9D9D9" w:themeFill="background1" w:themeFillShade="D9"/>
            <w:noWrap/>
            <w:vAlign w:val="bottom"/>
            <w:hideMark/>
          </w:tcPr>
          <w:p w14:paraId="3B640077" w14:textId="215BB00F"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1170" w:type="dxa"/>
            <w:tcBorders>
              <w:top w:val="nil"/>
              <w:left w:val="nil"/>
              <w:bottom w:val="nil"/>
              <w:right w:val="single" w:sz="4" w:space="0" w:color="auto"/>
            </w:tcBorders>
            <w:shd w:val="clear" w:color="auto" w:fill="BFBFBF" w:themeFill="background1" w:themeFillShade="BF"/>
            <w:noWrap/>
            <w:vAlign w:val="bottom"/>
            <w:hideMark/>
          </w:tcPr>
          <w:p w14:paraId="0672B6A4"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75" w:type="dxa"/>
            <w:tcBorders>
              <w:top w:val="nil"/>
              <w:left w:val="nil"/>
              <w:bottom w:val="single" w:sz="4" w:space="0" w:color="auto"/>
              <w:right w:val="single" w:sz="8" w:space="0" w:color="auto"/>
            </w:tcBorders>
            <w:shd w:val="clear" w:color="auto" w:fill="D9D9D9" w:themeFill="background1" w:themeFillShade="D9"/>
            <w:noWrap/>
            <w:vAlign w:val="bottom"/>
            <w:hideMark/>
          </w:tcPr>
          <w:p w14:paraId="79D56A25" w14:textId="3E452ABE"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584,072 </w:t>
            </w:r>
          </w:p>
        </w:tc>
      </w:tr>
      <w:tr w:rsidR="00940020" w:rsidRPr="00940020" w14:paraId="4D75A5A1"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00225B96"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Additional Core Domains</w:t>
            </w:r>
          </w:p>
        </w:tc>
        <w:tc>
          <w:tcPr>
            <w:tcW w:w="2097"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41203267"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0B3A7A0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D673F6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nil"/>
            </w:tcBorders>
            <w:shd w:val="clear" w:color="auto" w:fill="BFBFBF" w:themeFill="background1" w:themeFillShade="BF"/>
            <w:noWrap/>
            <w:hideMark/>
          </w:tcPr>
          <w:p w14:paraId="5CF7E706"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single" w:sz="8" w:space="0" w:color="auto"/>
              <w:left w:val="single" w:sz="4" w:space="0" w:color="auto"/>
              <w:bottom w:val="single" w:sz="8" w:space="0" w:color="auto"/>
              <w:right w:val="single" w:sz="4" w:space="0" w:color="auto"/>
            </w:tcBorders>
            <w:shd w:val="clear" w:color="auto" w:fill="BFBFBF" w:themeFill="background1" w:themeFillShade="BF"/>
            <w:noWrap/>
            <w:vAlign w:val="bottom"/>
            <w:hideMark/>
          </w:tcPr>
          <w:p w14:paraId="2D66A92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5673D3B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348E2D8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64B36DBB" w14:textId="77777777" w:rsidTr="0EE0E67D">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F2F2F2" w:themeFill="background1" w:themeFillShade="F2"/>
            <w:noWrap/>
            <w:vAlign w:val="bottom"/>
            <w:hideMark/>
          </w:tcPr>
          <w:p w14:paraId="355FE88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B696BF9"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Justice system-involved services</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566007D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3D1ADCB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4A93199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14:paraId="084AD63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A097D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4" w:space="0" w:color="auto"/>
              <w:left w:val="nil"/>
              <w:bottom w:val="single" w:sz="4" w:space="0" w:color="auto"/>
              <w:right w:val="single" w:sz="8" w:space="0" w:color="auto"/>
            </w:tcBorders>
            <w:shd w:val="clear" w:color="auto" w:fill="F2F2F2" w:themeFill="background1" w:themeFillShade="F2"/>
            <w:noWrap/>
            <w:vAlign w:val="bottom"/>
            <w:hideMark/>
          </w:tcPr>
          <w:p w14:paraId="1929692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27A9C0CA"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14B9FD23" w14:textId="273F9FBA" w:rsidR="0EE0E67D" w:rsidRDefault="0EE0E67D" w:rsidP="0EE0E67D">
            <w:pPr>
              <w:spacing w:line="240" w:lineRule="auto"/>
              <w:jc w:val="right"/>
              <w:rPr>
                <w:rFonts w:eastAsia="Times New Roman"/>
                <w:color w:val="000000" w:themeColor="text1"/>
                <w:sz w:val="16"/>
                <w:szCs w:val="16"/>
              </w:rPr>
            </w:pPr>
          </w:p>
          <w:p w14:paraId="52858F1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25xxx</w:t>
            </w:r>
          </w:p>
        </w:tc>
        <w:tc>
          <w:tcPr>
            <w:tcW w:w="2097" w:type="dxa"/>
            <w:tcBorders>
              <w:top w:val="nil"/>
              <w:left w:val="nil"/>
              <w:bottom w:val="single" w:sz="4" w:space="0" w:color="auto"/>
              <w:right w:val="single" w:sz="4" w:space="0" w:color="auto"/>
            </w:tcBorders>
            <w:shd w:val="clear" w:color="auto" w:fill="auto"/>
            <w:hideMark/>
          </w:tcPr>
          <w:p w14:paraId="6649FC93" w14:textId="7BA68833" w:rsidR="0EE0E67D" w:rsidRDefault="0EE0E67D" w:rsidP="0EE0E67D">
            <w:pPr>
              <w:spacing w:line="240" w:lineRule="auto"/>
              <w:rPr>
                <w:rFonts w:eastAsia="Times New Roman"/>
                <w:sz w:val="16"/>
                <w:szCs w:val="16"/>
              </w:rPr>
            </w:pPr>
          </w:p>
          <w:p w14:paraId="68CFAF0F"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Coordination services</w:t>
            </w:r>
          </w:p>
        </w:tc>
        <w:tc>
          <w:tcPr>
            <w:tcW w:w="1260" w:type="dxa"/>
            <w:tcBorders>
              <w:top w:val="nil"/>
              <w:left w:val="nil"/>
              <w:bottom w:val="single" w:sz="4" w:space="0" w:color="auto"/>
              <w:right w:val="single" w:sz="4" w:space="0" w:color="auto"/>
            </w:tcBorders>
            <w:shd w:val="clear" w:color="auto" w:fill="auto"/>
            <w:hideMark/>
          </w:tcPr>
          <w:p w14:paraId="3BF6D534" w14:textId="0101A410" w:rsidR="0EE0E67D" w:rsidRDefault="0EE0E67D" w:rsidP="0EE0E67D">
            <w:pPr>
              <w:spacing w:line="240" w:lineRule="auto"/>
              <w:rPr>
                <w:rFonts w:eastAsia="Times New Roman"/>
                <w:sz w:val="16"/>
                <w:szCs w:val="16"/>
              </w:rPr>
            </w:pPr>
          </w:p>
          <w:p w14:paraId="027BD1C2" w14:textId="0AFB1B81"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547,176 </w:t>
            </w:r>
          </w:p>
        </w:tc>
        <w:tc>
          <w:tcPr>
            <w:tcW w:w="990" w:type="dxa"/>
            <w:tcBorders>
              <w:top w:val="nil"/>
              <w:left w:val="nil"/>
              <w:bottom w:val="single" w:sz="4" w:space="0" w:color="auto"/>
              <w:right w:val="single" w:sz="4" w:space="0" w:color="auto"/>
            </w:tcBorders>
            <w:shd w:val="clear" w:color="auto" w:fill="auto"/>
            <w:noWrap/>
            <w:vAlign w:val="bottom"/>
            <w:hideMark/>
          </w:tcPr>
          <w:p w14:paraId="632AA3E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5DE464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B3C256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D74D9F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6DB571E" w14:textId="53F282E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547,176 </w:t>
            </w:r>
          </w:p>
        </w:tc>
      </w:tr>
      <w:tr w:rsidR="00940020" w:rsidRPr="00940020" w14:paraId="10DA6CAF"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33D0044B" w14:textId="5E975C34" w:rsidR="0EE0E67D" w:rsidRDefault="0EE0E67D" w:rsidP="0EE0E67D">
            <w:pPr>
              <w:spacing w:line="240" w:lineRule="auto"/>
              <w:jc w:val="right"/>
              <w:rPr>
                <w:rFonts w:eastAsia="Times New Roman"/>
                <w:color w:val="000000" w:themeColor="text1"/>
                <w:sz w:val="16"/>
                <w:szCs w:val="16"/>
              </w:rPr>
            </w:pPr>
          </w:p>
          <w:p w14:paraId="3655C346"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lastRenderedPageBreak/>
              <w:t>44346</w:t>
            </w:r>
          </w:p>
        </w:tc>
        <w:tc>
          <w:tcPr>
            <w:tcW w:w="2097" w:type="dxa"/>
            <w:tcBorders>
              <w:top w:val="nil"/>
              <w:left w:val="nil"/>
              <w:bottom w:val="single" w:sz="4" w:space="0" w:color="auto"/>
              <w:right w:val="single" w:sz="4" w:space="0" w:color="auto"/>
            </w:tcBorders>
            <w:shd w:val="clear" w:color="auto" w:fill="auto"/>
            <w:hideMark/>
          </w:tcPr>
          <w:p w14:paraId="665C6D14" w14:textId="20BE81F8" w:rsidR="0EE0E67D" w:rsidRDefault="0EE0E67D" w:rsidP="0EE0E67D">
            <w:pPr>
              <w:spacing w:line="240" w:lineRule="auto"/>
              <w:rPr>
                <w:rFonts w:eastAsia="Times New Roman"/>
                <w:sz w:val="16"/>
                <w:szCs w:val="16"/>
              </w:rPr>
            </w:pPr>
          </w:p>
          <w:p w14:paraId="13312F9F"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lastRenderedPageBreak/>
              <w:t>24 hour crisis line*</w:t>
            </w:r>
          </w:p>
        </w:tc>
        <w:tc>
          <w:tcPr>
            <w:tcW w:w="1260" w:type="dxa"/>
            <w:tcBorders>
              <w:top w:val="nil"/>
              <w:left w:val="nil"/>
              <w:bottom w:val="nil"/>
              <w:right w:val="single" w:sz="4" w:space="0" w:color="auto"/>
            </w:tcBorders>
            <w:shd w:val="clear" w:color="auto" w:fill="auto"/>
            <w:noWrap/>
            <w:vAlign w:val="bottom"/>
            <w:hideMark/>
          </w:tcPr>
          <w:p w14:paraId="60FC9C69" w14:textId="4B1E060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lastRenderedPageBreak/>
              <w:t xml:space="preserve"> $        281,540 </w:t>
            </w:r>
          </w:p>
        </w:tc>
        <w:tc>
          <w:tcPr>
            <w:tcW w:w="990" w:type="dxa"/>
            <w:tcBorders>
              <w:top w:val="nil"/>
              <w:left w:val="nil"/>
              <w:bottom w:val="nil"/>
              <w:right w:val="single" w:sz="4" w:space="0" w:color="auto"/>
            </w:tcBorders>
            <w:shd w:val="clear" w:color="auto" w:fill="auto"/>
            <w:noWrap/>
            <w:vAlign w:val="bottom"/>
            <w:hideMark/>
          </w:tcPr>
          <w:p w14:paraId="5609441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nil"/>
              <w:right w:val="nil"/>
            </w:tcBorders>
            <w:shd w:val="clear" w:color="auto" w:fill="auto"/>
            <w:noWrap/>
            <w:vAlign w:val="bottom"/>
            <w:hideMark/>
          </w:tcPr>
          <w:p w14:paraId="3C85AE9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single" w:sz="4" w:space="0" w:color="auto"/>
              <w:bottom w:val="nil"/>
              <w:right w:val="single" w:sz="4" w:space="0" w:color="auto"/>
            </w:tcBorders>
            <w:shd w:val="clear" w:color="auto" w:fill="auto"/>
            <w:noWrap/>
            <w:vAlign w:val="bottom"/>
            <w:hideMark/>
          </w:tcPr>
          <w:p w14:paraId="6F87FCA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EF52B3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E871FC4" w14:textId="07FE89ED"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281,540 </w:t>
            </w:r>
          </w:p>
        </w:tc>
      </w:tr>
      <w:tr w:rsidR="00940020" w:rsidRPr="00940020" w14:paraId="486E3F32"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55DC97B5" w14:textId="30A7A641" w:rsidR="0EE0E67D" w:rsidRDefault="0EE0E67D" w:rsidP="0EE0E67D">
            <w:pPr>
              <w:spacing w:line="240" w:lineRule="auto"/>
              <w:jc w:val="right"/>
              <w:rPr>
                <w:rFonts w:eastAsia="Times New Roman"/>
                <w:color w:val="000000" w:themeColor="text1"/>
                <w:sz w:val="16"/>
                <w:szCs w:val="16"/>
              </w:rPr>
            </w:pPr>
          </w:p>
          <w:p w14:paraId="26883E2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44366</w:t>
            </w:r>
          </w:p>
        </w:tc>
        <w:tc>
          <w:tcPr>
            <w:tcW w:w="2097" w:type="dxa"/>
            <w:tcBorders>
              <w:top w:val="nil"/>
              <w:left w:val="nil"/>
              <w:bottom w:val="single" w:sz="4" w:space="0" w:color="auto"/>
              <w:right w:val="single" w:sz="4" w:space="0" w:color="auto"/>
            </w:tcBorders>
            <w:shd w:val="clear" w:color="auto" w:fill="auto"/>
            <w:hideMark/>
          </w:tcPr>
          <w:p w14:paraId="376223A9" w14:textId="26EA4A4F" w:rsidR="0EE0E67D" w:rsidRDefault="0EE0E67D" w:rsidP="0EE0E67D">
            <w:pPr>
              <w:spacing w:line="240" w:lineRule="auto"/>
              <w:rPr>
                <w:rFonts w:eastAsia="Times New Roman"/>
                <w:sz w:val="16"/>
                <w:szCs w:val="16"/>
              </w:rPr>
            </w:pPr>
          </w:p>
          <w:p w14:paraId="53C644E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Warm line*</w:t>
            </w:r>
          </w:p>
        </w:tc>
        <w:tc>
          <w:tcPr>
            <w:tcW w:w="1260" w:type="dxa"/>
            <w:tcBorders>
              <w:top w:val="single" w:sz="4" w:space="0" w:color="auto"/>
              <w:left w:val="nil"/>
              <w:bottom w:val="nil"/>
              <w:right w:val="single" w:sz="4" w:space="0" w:color="auto"/>
            </w:tcBorders>
            <w:shd w:val="clear" w:color="auto" w:fill="auto"/>
            <w:noWrap/>
            <w:vAlign w:val="bottom"/>
            <w:hideMark/>
          </w:tcPr>
          <w:p w14:paraId="784F063F" w14:textId="6779EFFB" w:rsidR="00940020" w:rsidRPr="00940020" w:rsidRDefault="00940020" w:rsidP="00DE03D2">
            <w:pPr>
              <w:spacing w:line="240" w:lineRule="auto"/>
              <w:rPr>
                <w:rFonts w:eastAsia="Times New Roman"/>
                <w:color w:val="000000"/>
                <w:sz w:val="16"/>
                <w:szCs w:val="16"/>
              </w:rPr>
            </w:pPr>
            <w:r w:rsidRPr="0EE0E67D">
              <w:rPr>
                <w:rFonts w:eastAsia="Times New Roman"/>
                <w:color w:val="000000" w:themeColor="text1"/>
                <w:sz w:val="16"/>
                <w:szCs w:val="16"/>
              </w:rPr>
              <w:t xml:space="preserve"> $             2,434 </w:t>
            </w:r>
          </w:p>
        </w:tc>
        <w:tc>
          <w:tcPr>
            <w:tcW w:w="990" w:type="dxa"/>
            <w:tcBorders>
              <w:top w:val="single" w:sz="4" w:space="0" w:color="auto"/>
              <w:left w:val="nil"/>
              <w:bottom w:val="nil"/>
              <w:right w:val="single" w:sz="4" w:space="0" w:color="auto"/>
            </w:tcBorders>
            <w:shd w:val="clear" w:color="auto" w:fill="auto"/>
            <w:noWrap/>
            <w:vAlign w:val="bottom"/>
            <w:hideMark/>
          </w:tcPr>
          <w:p w14:paraId="0AAF8A0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nil"/>
              <w:right w:val="nil"/>
            </w:tcBorders>
            <w:shd w:val="clear" w:color="auto" w:fill="auto"/>
            <w:noWrap/>
            <w:vAlign w:val="bottom"/>
            <w:hideMark/>
          </w:tcPr>
          <w:p w14:paraId="0B4F4B8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single" w:sz="4" w:space="0" w:color="auto"/>
              <w:bottom w:val="nil"/>
              <w:right w:val="single" w:sz="4" w:space="0" w:color="auto"/>
            </w:tcBorders>
            <w:shd w:val="clear" w:color="auto" w:fill="auto"/>
            <w:noWrap/>
            <w:vAlign w:val="bottom"/>
            <w:hideMark/>
          </w:tcPr>
          <w:p w14:paraId="7C10F56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1A319D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923AB44" w14:textId="41359A36" w:rsidR="00940020" w:rsidRPr="00940020" w:rsidRDefault="00940020" w:rsidP="00DE03D2">
            <w:pPr>
              <w:spacing w:line="240" w:lineRule="auto"/>
              <w:rPr>
                <w:rFonts w:eastAsia="Times New Roman"/>
                <w:color w:val="000000"/>
                <w:sz w:val="16"/>
                <w:szCs w:val="16"/>
              </w:rPr>
            </w:pPr>
            <w:r w:rsidRPr="0EE0E67D">
              <w:rPr>
                <w:rFonts w:eastAsia="Times New Roman"/>
                <w:color w:val="000000" w:themeColor="text1"/>
                <w:sz w:val="16"/>
                <w:szCs w:val="16"/>
              </w:rPr>
              <w:t xml:space="preserve"> $             2,434 </w:t>
            </w:r>
          </w:p>
        </w:tc>
      </w:tr>
      <w:tr w:rsidR="00940020" w:rsidRPr="00940020" w14:paraId="53EDFAF1"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487B45C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46305</w:t>
            </w:r>
          </w:p>
        </w:tc>
        <w:tc>
          <w:tcPr>
            <w:tcW w:w="2097" w:type="dxa"/>
            <w:tcBorders>
              <w:top w:val="nil"/>
              <w:left w:val="nil"/>
              <w:bottom w:val="single" w:sz="4" w:space="0" w:color="auto"/>
              <w:right w:val="single" w:sz="4" w:space="0" w:color="auto"/>
            </w:tcBorders>
            <w:shd w:val="clear" w:color="auto" w:fill="auto"/>
            <w:hideMark/>
          </w:tcPr>
          <w:p w14:paraId="3C31546A"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Mental health services in jails</w:t>
            </w:r>
          </w:p>
        </w:tc>
        <w:tc>
          <w:tcPr>
            <w:tcW w:w="1260" w:type="dxa"/>
            <w:tcBorders>
              <w:top w:val="single" w:sz="4" w:space="0" w:color="auto"/>
              <w:left w:val="nil"/>
              <w:bottom w:val="single" w:sz="4" w:space="0" w:color="auto"/>
              <w:right w:val="single" w:sz="4" w:space="0" w:color="auto"/>
            </w:tcBorders>
            <w:shd w:val="clear" w:color="auto" w:fill="auto"/>
            <w:hideMark/>
          </w:tcPr>
          <w:p w14:paraId="7D41F027" w14:textId="77777777" w:rsidR="00DE03D2" w:rsidRDefault="00940020" w:rsidP="00940020">
            <w:pPr>
              <w:spacing w:line="240" w:lineRule="auto"/>
              <w:rPr>
                <w:rFonts w:eastAsia="Times New Roman"/>
                <w:sz w:val="16"/>
                <w:szCs w:val="16"/>
              </w:rPr>
            </w:pPr>
            <w:r w:rsidRPr="00940020">
              <w:rPr>
                <w:rFonts w:eastAsia="Times New Roman"/>
                <w:sz w:val="16"/>
                <w:szCs w:val="16"/>
              </w:rPr>
              <w:t xml:space="preserve"> </w:t>
            </w:r>
          </w:p>
          <w:p w14:paraId="4B802DEA" w14:textId="78DACEF1"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         252,214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F6E47D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4C606A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BF9F37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EFDB19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592986A" w14:textId="4A749FAC"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252,214 </w:t>
            </w:r>
          </w:p>
        </w:tc>
      </w:tr>
      <w:tr w:rsidR="00940020" w:rsidRPr="00940020" w14:paraId="5499861F"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6BC0C09F"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46399</w:t>
            </w:r>
          </w:p>
        </w:tc>
        <w:tc>
          <w:tcPr>
            <w:tcW w:w="2097" w:type="dxa"/>
            <w:tcBorders>
              <w:top w:val="nil"/>
              <w:left w:val="nil"/>
              <w:bottom w:val="single" w:sz="4" w:space="0" w:color="auto"/>
              <w:right w:val="single" w:sz="4" w:space="0" w:color="auto"/>
            </w:tcBorders>
            <w:shd w:val="clear" w:color="auto" w:fill="auto"/>
            <w:hideMark/>
          </w:tcPr>
          <w:p w14:paraId="5CAA822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Justice system-involved services-other</w:t>
            </w:r>
          </w:p>
        </w:tc>
        <w:tc>
          <w:tcPr>
            <w:tcW w:w="1260" w:type="dxa"/>
            <w:tcBorders>
              <w:top w:val="nil"/>
              <w:left w:val="nil"/>
              <w:bottom w:val="single" w:sz="4" w:space="0" w:color="auto"/>
              <w:right w:val="single" w:sz="4" w:space="0" w:color="auto"/>
            </w:tcBorders>
            <w:shd w:val="clear" w:color="auto" w:fill="auto"/>
            <w:hideMark/>
          </w:tcPr>
          <w:p w14:paraId="144F1B4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9D582B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F03F10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54392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C60F84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F22C983" w14:textId="6A771EA6" w:rsidR="00940020" w:rsidRPr="00940020" w:rsidRDefault="00940020" w:rsidP="00DE03D2">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3B068CC6"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13C6AF7C" w14:textId="68ADB3CB" w:rsidR="0EE0E67D" w:rsidRDefault="0EE0E67D" w:rsidP="0EE0E67D">
            <w:pPr>
              <w:spacing w:line="240" w:lineRule="auto"/>
              <w:jc w:val="right"/>
              <w:rPr>
                <w:rFonts w:eastAsia="Times New Roman"/>
                <w:color w:val="000000" w:themeColor="text1"/>
                <w:sz w:val="16"/>
                <w:szCs w:val="16"/>
              </w:rPr>
            </w:pPr>
          </w:p>
          <w:p w14:paraId="20BB43CE"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46422</w:t>
            </w:r>
          </w:p>
        </w:tc>
        <w:tc>
          <w:tcPr>
            <w:tcW w:w="2097" w:type="dxa"/>
            <w:tcBorders>
              <w:top w:val="nil"/>
              <w:left w:val="nil"/>
              <w:bottom w:val="single" w:sz="4" w:space="0" w:color="auto"/>
              <w:right w:val="single" w:sz="4" w:space="0" w:color="auto"/>
            </w:tcBorders>
            <w:shd w:val="clear" w:color="auto" w:fill="auto"/>
            <w:hideMark/>
          </w:tcPr>
          <w:p w14:paraId="4001AF59" w14:textId="6AA93EBE" w:rsidR="0EE0E67D" w:rsidRDefault="0EE0E67D" w:rsidP="0EE0E67D">
            <w:pPr>
              <w:spacing w:line="240" w:lineRule="auto"/>
              <w:rPr>
                <w:rFonts w:eastAsia="Times New Roman"/>
                <w:sz w:val="16"/>
                <w:szCs w:val="16"/>
              </w:rPr>
            </w:pPr>
          </w:p>
          <w:p w14:paraId="4B2508E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Crisis prevention training</w:t>
            </w:r>
          </w:p>
        </w:tc>
        <w:tc>
          <w:tcPr>
            <w:tcW w:w="1260" w:type="dxa"/>
            <w:tcBorders>
              <w:top w:val="nil"/>
              <w:left w:val="nil"/>
              <w:bottom w:val="single" w:sz="4" w:space="0" w:color="auto"/>
              <w:right w:val="single" w:sz="4" w:space="0" w:color="auto"/>
            </w:tcBorders>
            <w:shd w:val="clear" w:color="auto" w:fill="auto"/>
            <w:hideMark/>
          </w:tcPr>
          <w:p w14:paraId="17492462" w14:textId="5B5AA9B5" w:rsidR="00940020" w:rsidRPr="00940020" w:rsidRDefault="00940020" w:rsidP="0EE0E67D">
            <w:pPr>
              <w:spacing w:line="240" w:lineRule="auto"/>
              <w:rPr>
                <w:rFonts w:eastAsia="Times New Roman"/>
                <w:sz w:val="16"/>
                <w:szCs w:val="16"/>
              </w:rPr>
            </w:pPr>
            <w:r w:rsidRPr="0EE0E67D">
              <w:rPr>
                <w:rFonts w:eastAsia="Times New Roman"/>
                <w:sz w:val="16"/>
                <w:szCs w:val="16"/>
              </w:rPr>
              <w:t xml:space="preserve"> </w:t>
            </w:r>
          </w:p>
          <w:p w14:paraId="66D47D28" w14:textId="166368EF" w:rsidR="00940020" w:rsidRPr="00940020" w:rsidRDefault="00940020" w:rsidP="00900CFC">
            <w:pPr>
              <w:spacing w:line="240" w:lineRule="auto"/>
              <w:rPr>
                <w:rFonts w:eastAsia="Times New Roman"/>
                <w:sz w:val="16"/>
                <w:szCs w:val="16"/>
              </w:rPr>
            </w:pPr>
            <w:r w:rsidRPr="0EE0E67D">
              <w:rPr>
                <w:rFonts w:eastAsia="Times New Roman"/>
                <w:sz w:val="16"/>
                <w:szCs w:val="16"/>
              </w:rPr>
              <w:t xml:space="preserve">$                166 </w:t>
            </w:r>
          </w:p>
        </w:tc>
        <w:tc>
          <w:tcPr>
            <w:tcW w:w="990" w:type="dxa"/>
            <w:tcBorders>
              <w:top w:val="nil"/>
              <w:left w:val="nil"/>
              <w:bottom w:val="single" w:sz="4" w:space="0" w:color="auto"/>
              <w:right w:val="single" w:sz="4" w:space="0" w:color="auto"/>
            </w:tcBorders>
            <w:shd w:val="clear" w:color="auto" w:fill="auto"/>
            <w:noWrap/>
            <w:vAlign w:val="bottom"/>
            <w:hideMark/>
          </w:tcPr>
          <w:p w14:paraId="00D25A8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0E87F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278FE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6D10A1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C7CCE63" w14:textId="13CAE7CA"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166 </w:t>
            </w:r>
          </w:p>
        </w:tc>
      </w:tr>
      <w:tr w:rsidR="00940020" w:rsidRPr="00940020" w14:paraId="5EF34279"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0553557C"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46425</w:t>
            </w:r>
          </w:p>
        </w:tc>
        <w:tc>
          <w:tcPr>
            <w:tcW w:w="2097" w:type="dxa"/>
            <w:tcBorders>
              <w:top w:val="nil"/>
              <w:left w:val="nil"/>
              <w:bottom w:val="single" w:sz="4" w:space="0" w:color="auto"/>
              <w:right w:val="single" w:sz="4" w:space="0" w:color="auto"/>
            </w:tcBorders>
            <w:shd w:val="clear" w:color="auto" w:fill="auto"/>
            <w:hideMark/>
          </w:tcPr>
          <w:p w14:paraId="6903297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Mental health court related costs</w:t>
            </w:r>
          </w:p>
        </w:tc>
        <w:tc>
          <w:tcPr>
            <w:tcW w:w="1260" w:type="dxa"/>
            <w:tcBorders>
              <w:top w:val="nil"/>
              <w:left w:val="nil"/>
              <w:bottom w:val="single" w:sz="4" w:space="0" w:color="auto"/>
              <w:right w:val="single" w:sz="4" w:space="0" w:color="auto"/>
            </w:tcBorders>
            <w:shd w:val="clear" w:color="auto" w:fill="auto"/>
            <w:hideMark/>
          </w:tcPr>
          <w:p w14:paraId="3959EB7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9ABAB3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9D36B0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EBD47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758B2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E68362D" w14:textId="28EA2E6B"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13EB4815"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354A0BE7"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74301</w:t>
            </w:r>
          </w:p>
        </w:tc>
        <w:tc>
          <w:tcPr>
            <w:tcW w:w="2097" w:type="dxa"/>
            <w:tcBorders>
              <w:top w:val="nil"/>
              <w:left w:val="nil"/>
              <w:bottom w:val="single" w:sz="4" w:space="0" w:color="auto"/>
              <w:right w:val="single" w:sz="4" w:space="0" w:color="auto"/>
            </w:tcBorders>
            <w:shd w:val="clear" w:color="auto" w:fill="auto"/>
            <w:hideMark/>
          </w:tcPr>
          <w:p w14:paraId="74B75EA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Civil commitment prescreening evaluation</w:t>
            </w:r>
          </w:p>
        </w:tc>
        <w:tc>
          <w:tcPr>
            <w:tcW w:w="1260" w:type="dxa"/>
            <w:tcBorders>
              <w:top w:val="nil"/>
              <w:left w:val="nil"/>
              <w:bottom w:val="single" w:sz="4" w:space="0" w:color="auto"/>
              <w:right w:val="single" w:sz="4" w:space="0" w:color="auto"/>
            </w:tcBorders>
            <w:shd w:val="clear" w:color="auto" w:fill="auto"/>
            <w:hideMark/>
          </w:tcPr>
          <w:p w14:paraId="39B62BC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CBAD46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6733C1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DD56C4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FA736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CEB8F75" w14:textId="69BF0238"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1C82E0A6"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2F2F2" w:themeFill="background1" w:themeFillShade="F2"/>
            <w:noWrap/>
            <w:vAlign w:val="bottom"/>
            <w:hideMark/>
          </w:tcPr>
          <w:p w14:paraId="4439198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F2F2F2" w:themeFill="background1" w:themeFillShade="F2"/>
            <w:noWrap/>
            <w:vAlign w:val="bottom"/>
            <w:hideMark/>
          </w:tcPr>
          <w:p w14:paraId="5D955052"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Additional Core Evidenced based treatment</w:t>
            </w:r>
          </w:p>
        </w:tc>
        <w:tc>
          <w:tcPr>
            <w:tcW w:w="1260" w:type="dxa"/>
            <w:tcBorders>
              <w:top w:val="nil"/>
              <w:left w:val="nil"/>
              <w:bottom w:val="single" w:sz="4" w:space="0" w:color="auto"/>
              <w:right w:val="single" w:sz="4" w:space="0" w:color="auto"/>
            </w:tcBorders>
            <w:shd w:val="clear" w:color="auto" w:fill="F2F2F2" w:themeFill="background1" w:themeFillShade="F2"/>
            <w:noWrap/>
            <w:vAlign w:val="bottom"/>
            <w:hideMark/>
          </w:tcPr>
          <w:p w14:paraId="4437326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14967B3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2F2F2" w:themeFill="background1" w:themeFillShade="F2"/>
            <w:noWrap/>
            <w:vAlign w:val="bottom"/>
            <w:hideMark/>
          </w:tcPr>
          <w:p w14:paraId="6C02550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2F2F2" w:themeFill="background1" w:themeFillShade="F2"/>
            <w:noWrap/>
            <w:vAlign w:val="bottom"/>
            <w:hideMark/>
          </w:tcPr>
          <w:p w14:paraId="3085028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BDC63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F2F2F2" w:themeFill="background1" w:themeFillShade="F2"/>
            <w:noWrap/>
            <w:vAlign w:val="bottom"/>
            <w:hideMark/>
          </w:tcPr>
          <w:p w14:paraId="006ACE8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3FD69C26"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63F10995"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42366</w:t>
            </w:r>
          </w:p>
        </w:tc>
        <w:tc>
          <w:tcPr>
            <w:tcW w:w="2097" w:type="dxa"/>
            <w:tcBorders>
              <w:top w:val="nil"/>
              <w:left w:val="nil"/>
              <w:bottom w:val="single" w:sz="4" w:space="0" w:color="auto"/>
              <w:right w:val="single" w:sz="4" w:space="0" w:color="auto"/>
            </w:tcBorders>
            <w:shd w:val="clear" w:color="auto" w:fill="auto"/>
            <w:hideMark/>
          </w:tcPr>
          <w:p w14:paraId="3109973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Peer self-help drop-in centers</w:t>
            </w:r>
          </w:p>
        </w:tc>
        <w:tc>
          <w:tcPr>
            <w:tcW w:w="1260" w:type="dxa"/>
            <w:tcBorders>
              <w:top w:val="nil"/>
              <w:left w:val="nil"/>
              <w:bottom w:val="single" w:sz="4" w:space="0" w:color="auto"/>
              <w:right w:val="single" w:sz="4" w:space="0" w:color="auto"/>
            </w:tcBorders>
            <w:shd w:val="clear" w:color="auto" w:fill="auto"/>
            <w:noWrap/>
            <w:vAlign w:val="bottom"/>
            <w:hideMark/>
          </w:tcPr>
          <w:p w14:paraId="57FA3746" w14:textId="7EBDF08F"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190,955 </w:t>
            </w:r>
          </w:p>
        </w:tc>
        <w:tc>
          <w:tcPr>
            <w:tcW w:w="990" w:type="dxa"/>
            <w:tcBorders>
              <w:top w:val="nil"/>
              <w:left w:val="nil"/>
              <w:bottom w:val="single" w:sz="4" w:space="0" w:color="auto"/>
              <w:right w:val="single" w:sz="4" w:space="0" w:color="auto"/>
            </w:tcBorders>
            <w:shd w:val="clear" w:color="auto" w:fill="auto"/>
            <w:noWrap/>
            <w:vAlign w:val="bottom"/>
            <w:hideMark/>
          </w:tcPr>
          <w:p w14:paraId="352757A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15AE96D" w14:textId="5FA5E952"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2,004 </w:t>
            </w:r>
          </w:p>
        </w:tc>
        <w:tc>
          <w:tcPr>
            <w:tcW w:w="810" w:type="dxa"/>
            <w:tcBorders>
              <w:top w:val="nil"/>
              <w:left w:val="nil"/>
              <w:bottom w:val="single" w:sz="4" w:space="0" w:color="auto"/>
              <w:right w:val="single" w:sz="4" w:space="0" w:color="auto"/>
            </w:tcBorders>
            <w:shd w:val="clear" w:color="auto" w:fill="auto"/>
            <w:noWrap/>
            <w:vAlign w:val="bottom"/>
            <w:hideMark/>
          </w:tcPr>
          <w:p w14:paraId="57B9DE2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08D4D8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7E4CE9A" w14:textId="1E2AF2E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192,959 </w:t>
            </w:r>
          </w:p>
        </w:tc>
      </w:tr>
      <w:tr w:rsidR="00940020" w:rsidRPr="00940020" w14:paraId="466F9E33"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27312C1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42397</w:t>
            </w:r>
          </w:p>
        </w:tc>
        <w:tc>
          <w:tcPr>
            <w:tcW w:w="2097" w:type="dxa"/>
            <w:tcBorders>
              <w:top w:val="nil"/>
              <w:left w:val="nil"/>
              <w:bottom w:val="single" w:sz="4" w:space="0" w:color="auto"/>
              <w:right w:val="single" w:sz="4" w:space="0" w:color="auto"/>
            </w:tcBorders>
            <w:shd w:val="clear" w:color="auto" w:fill="FFFFFF" w:themeFill="background1"/>
            <w:hideMark/>
          </w:tcPr>
          <w:p w14:paraId="2475DA8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Psychiatric rehabilitation (IPR)</w:t>
            </w:r>
          </w:p>
        </w:tc>
        <w:tc>
          <w:tcPr>
            <w:tcW w:w="1260" w:type="dxa"/>
            <w:tcBorders>
              <w:top w:val="nil"/>
              <w:left w:val="nil"/>
              <w:bottom w:val="single" w:sz="4" w:space="0" w:color="auto"/>
              <w:right w:val="single" w:sz="4" w:space="0" w:color="auto"/>
            </w:tcBorders>
            <w:shd w:val="clear" w:color="auto" w:fill="FFFFFF" w:themeFill="background1"/>
            <w:noWrap/>
            <w:vAlign w:val="bottom"/>
            <w:hideMark/>
          </w:tcPr>
          <w:p w14:paraId="584D5B43" w14:textId="2BA5F9AB"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19,320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14:paraId="2AB2FA9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FFFFFF" w:themeFill="background1"/>
            <w:noWrap/>
            <w:vAlign w:val="bottom"/>
            <w:hideMark/>
          </w:tcPr>
          <w:p w14:paraId="2F44909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FFFFFF" w:themeFill="background1"/>
            <w:noWrap/>
            <w:vAlign w:val="bottom"/>
            <w:hideMark/>
          </w:tcPr>
          <w:p w14:paraId="746B652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14EF9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937A2DB" w14:textId="6FC22EDA"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19,320 </w:t>
            </w:r>
          </w:p>
        </w:tc>
      </w:tr>
      <w:tr w:rsidR="00940020" w:rsidRPr="00940020" w14:paraId="634B6546" w14:textId="77777777" w:rsidTr="0EE0E67D">
        <w:trPr>
          <w:trHeight w:val="465"/>
        </w:trPr>
        <w:tc>
          <w:tcPr>
            <w:tcW w:w="1133" w:type="dxa"/>
            <w:tcBorders>
              <w:top w:val="nil"/>
              <w:left w:val="single" w:sz="8" w:space="0" w:color="auto"/>
              <w:bottom w:val="nil"/>
              <w:right w:val="single" w:sz="4" w:space="0" w:color="auto"/>
            </w:tcBorders>
            <w:shd w:val="clear" w:color="auto" w:fill="D9D9D9" w:themeFill="background1" w:themeFillShade="D9"/>
            <w:noWrap/>
            <w:vAlign w:val="bottom"/>
            <w:hideMark/>
          </w:tcPr>
          <w:p w14:paraId="4314E0E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nil"/>
              <w:right w:val="single" w:sz="4" w:space="0" w:color="auto"/>
            </w:tcBorders>
            <w:shd w:val="clear" w:color="auto" w:fill="D9D9D9" w:themeFill="background1" w:themeFillShade="D9"/>
            <w:hideMark/>
          </w:tcPr>
          <w:p w14:paraId="130581C6" w14:textId="77777777" w:rsidR="00940020" w:rsidRPr="00940020" w:rsidRDefault="00940020" w:rsidP="00940020">
            <w:pPr>
              <w:spacing w:line="240" w:lineRule="auto"/>
              <w:jc w:val="right"/>
              <w:rPr>
                <w:rFonts w:eastAsia="Times New Roman"/>
                <w:b/>
                <w:bCs/>
                <w:sz w:val="16"/>
                <w:szCs w:val="16"/>
              </w:rPr>
            </w:pPr>
            <w:r w:rsidRPr="00940020">
              <w:rPr>
                <w:rFonts w:eastAsia="Times New Roman"/>
                <w:b/>
                <w:bCs/>
                <w:sz w:val="16"/>
                <w:szCs w:val="16"/>
              </w:rPr>
              <w:t>Additional Core Domains Total</w:t>
            </w:r>
          </w:p>
        </w:tc>
        <w:tc>
          <w:tcPr>
            <w:tcW w:w="1260" w:type="dxa"/>
            <w:tcBorders>
              <w:top w:val="nil"/>
              <w:left w:val="nil"/>
              <w:bottom w:val="nil"/>
              <w:right w:val="single" w:sz="4" w:space="0" w:color="auto"/>
            </w:tcBorders>
            <w:shd w:val="clear" w:color="auto" w:fill="D9D9D9" w:themeFill="background1" w:themeFillShade="D9"/>
            <w:noWrap/>
            <w:vAlign w:val="bottom"/>
            <w:hideMark/>
          </w:tcPr>
          <w:p w14:paraId="555039B5"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1,293,804 </w:t>
            </w:r>
          </w:p>
        </w:tc>
        <w:tc>
          <w:tcPr>
            <w:tcW w:w="990" w:type="dxa"/>
            <w:tcBorders>
              <w:top w:val="nil"/>
              <w:left w:val="nil"/>
              <w:bottom w:val="nil"/>
              <w:right w:val="single" w:sz="4" w:space="0" w:color="auto"/>
            </w:tcBorders>
            <w:shd w:val="clear" w:color="auto" w:fill="D9D9D9" w:themeFill="background1" w:themeFillShade="D9"/>
            <w:noWrap/>
            <w:vAlign w:val="bottom"/>
            <w:hideMark/>
          </w:tcPr>
          <w:p w14:paraId="01C2B81D" w14:textId="66929FC8" w:rsidR="00940020" w:rsidRPr="00940020" w:rsidRDefault="00940020" w:rsidP="00900CFC">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990" w:type="dxa"/>
            <w:tcBorders>
              <w:top w:val="nil"/>
              <w:left w:val="nil"/>
              <w:bottom w:val="nil"/>
              <w:right w:val="single" w:sz="4" w:space="0" w:color="auto"/>
            </w:tcBorders>
            <w:shd w:val="clear" w:color="auto" w:fill="D9D9D9" w:themeFill="background1" w:themeFillShade="D9"/>
            <w:noWrap/>
            <w:vAlign w:val="bottom"/>
            <w:hideMark/>
          </w:tcPr>
          <w:p w14:paraId="261DDE78" w14:textId="4F43E0BC"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2,004 </w:t>
            </w:r>
          </w:p>
        </w:tc>
        <w:tc>
          <w:tcPr>
            <w:tcW w:w="810" w:type="dxa"/>
            <w:tcBorders>
              <w:top w:val="nil"/>
              <w:left w:val="nil"/>
              <w:bottom w:val="nil"/>
              <w:right w:val="single" w:sz="4" w:space="0" w:color="auto"/>
            </w:tcBorders>
            <w:shd w:val="clear" w:color="auto" w:fill="D9D9D9" w:themeFill="background1" w:themeFillShade="D9"/>
            <w:noWrap/>
            <w:vAlign w:val="bottom"/>
            <w:hideMark/>
          </w:tcPr>
          <w:p w14:paraId="62EC6255" w14:textId="642BA05B"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1170" w:type="dxa"/>
            <w:tcBorders>
              <w:top w:val="nil"/>
              <w:left w:val="nil"/>
              <w:bottom w:val="nil"/>
              <w:right w:val="single" w:sz="4" w:space="0" w:color="auto"/>
            </w:tcBorders>
            <w:shd w:val="clear" w:color="auto" w:fill="BFBFBF" w:themeFill="background1" w:themeFillShade="BF"/>
            <w:noWrap/>
            <w:vAlign w:val="bottom"/>
            <w:hideMark/>
          </w:tcPr>
          <w:p w14:paraId="21854553"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75" w:type="dxa"/>
            <w:tcBorders>
              <w:top w:val="nil"/>
              <w:left w:val="nil"/>
              <w:bottom w:val="single" w:sz="4" w:space="0" w:color="auto"/>
              <w:right w:val="single" w:sz="8" w:space="0" w:color="auto"/>
            </w:tcBorders>
            <w:shd w:val="clear" w:color="auto" w:fill="D9D9D9" w:themeFill="background1" w:themeFillShade="D9"/>
            <w:noWrap/>
            <w:vAlign w:val="bottom"/>
            <w:hideMark/>
          </w:tcPr>
          <w:p w14:paraId="10C150F4"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1,295,808 </w:t>
            </w:r>
          </w:p>
        </w:tc>
      </w:tr>
      <w:tr w:rsidR="00940020" w:rsidRPr="00940020" w14:paraId="59402031"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5E7916F4"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Other Informational Services</w:t>
            </w:r>
          </w:p>
        </w:tc>
        <w:tc>
          <w:tcPr>
            <w:tcW w:w="2097"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6672776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05B0E9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04CB4B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29BCB65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47AC828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4019054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1AEB8AF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6A4726A6" w14:textId="77777777" w:rsidTr="0EE0E67D">
        <w:trPr>
          <w:trHeight w:val="330"/>
        </w:trPr>
        <w:tc>
          <w:tcPr>
            <w:tcW w:w="1133" w:type="dxa"/>
            <w:tcBorders>
              <w:top w:val="nil"/>
              <w:left w:val="single" w:sz="8" w:space="0" w:color="auto"/>
              <w:bottom w:val="single" w:sz="4" w:space="0" w:color="auto"/>
              <w:right w:val="single" w:sz="4" w:space="0" w:color="auto"/>
            </w:tcBorders>
            <w:shd w:val="clear" w:color="auto" w:fill="auto"/>
            <w:noWrap/>
            <w:hideMark/>
          </w:tcPr>
          <w:p w14:paraId="5667FB18" w14:textId="02C71BFC" w:rsidR="0EE0E67D" w:rsidRDefault="0EE0E67D" w:rsidP="0EE0E67D">
            <w:pPr>
              <w:spacing w:line="240" w:lineRule="auto"/>
              <w:jc w:val="right"/>
              <w:rPr>
                <w:rFonts w:eastAsia="Times New Roman"/>
                <w:color w:val="000000" w:themeColor="text1"/>
                <w:sz w:val="16"/>
                <w:szCs w:val="16"/>
              </w:rPr>
            </w:pPr>
          </w:p>
          <w:p w14:paraId="0C1FE38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03371</w:t>
            </w:r>
          </w:p>
        </w:tc>
        <w:tc>
          <w:tcPr>
            <w:tcW w:w="2097" w:type="dxa"/>
            <w:tcBorders>
              <w:top w:val="nil"/>
              <w:left w:val="nil"/>
              <w:bottom w:val="single" w:sz="4" w:space="0" w:color="auto"/>
              <w:right w:val="single" w:sz="4" w:space="0" w:color="auto"/>
            </w:tcBorders>
            <w:shd w:val="clear" w:color="auto" w:fill="auto"/>
            <w:hideMark/>
          </w:tcPr>
          <w:p w14:paraId="2F3F61FD" w14:textId="1D3DA0DC" w:rsidR="0EE0E67D" w:rsidRDefault="0EE0E67D" w:rsidP="0EE0E67D">
            <w:pPr>
              <w:spacing w:line="240" w:lineRule="auto"/>
              <w:rPr>
                <w:rFonts w:eastAsia="Times New Roman"/>
                <w:sz w:val="16"/>
                <w:szCs w:val="16"/>
              </w:rPr>
            </w:pPr>
          </w:p>
          <w:p w14:paraId="3E695357"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Information &amp; referral</w:t>
            </w:r>
          </w:p>
        </w:tc>
        <w:tc>
          <w:tcPr>
            <w:tcW w:w="1260" w:type="dxa"/>
            <w:tcBorders>
              <w:top w:val="nil"/>
              <w:left w:val="nil"/>
              <w:bottom w:val="single" w:sz="4" w:space="0" w:color="auto"/>
              <w:right w:val="single" w:sz="4" w:space="0" w:color="auto"/>
            </w:tcBorders>
            <w:shd w:val="clear" w:color="auto" w:fill="auto"/>
            <w:hideMark/>
          </w:tcPr>
          <w:p w14:paraId="69AF168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CFF544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A5082C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DB5F0A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37DCE5E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06D4043" w14:textId="7DFDCF49"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5E25AAD3"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46A2A61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04372</w:t>
            </w:r>
          </w:p>
        </w:tc>
        <w:tc>
          <w:tcPr>
            <w:tcW w:w="2097" w:type="dxa"/>
            <w:tcBorders>
              <w:top w:val="nil"/>
              <w:left w:val="nil"/>
              <w:bottom w:val="single" w:sz="4" w:space="0" w:color="auto"/>
              <w:right w:val="single" w:sz="4" w:space="0" w:color="auto"/>
            </w:tcBorders>
            <w:shd w:val="clear" w:color="auto" w:fill="auto"/>
            <w:hideMark/>
          </w:tcPr>
          <w:p w14:paraId="68CB916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Planning, consultation &amp;/or early intervention (client related) ** </w:t>
            </w:r>
          </w:p>
        </w:tc>
        <w:tc>
          <w:tcPr>
            <w:tcW w:w="1260" w:type="dxa"/>
            <w:tcBorders>
              <w:top w:val="nil"/>
              <w:left w:val="nil"/>
              <w:bottom w:val="single" w:sz="4" w:space="0" w:color="auto"/>
              <w:right w:val="single" w:sz="4" w:space="0" w:color="auto"/>
            </w:tcBorders>
            <w:shd w:val="clear" w:color="auto" w:fill="auto"/>
            <w:hideMark/>
          </w:tcPr>
          <w:p w14:paraId="6495373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B731D6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A3CDB8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BBDB5D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7F5A1A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546F4AF" w14:textId="30E34ADC"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0E3FA391"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12021159" w14:textId="3A62B1EF" w:rsidR="0EE0E67D" w:rsidRDefault="0EE0E67D" w:rsidP="0EE0E67D">
            <w:pPr>
              <w:spacing w:line="240" w:lineRule="auto"/>
              <w:jc w:val="right"/>
              <w:rPr>
                <w:rFonts w:eastAsia="Times New Roman"/>
                <w:color w:val="000000" w:themeColor="text1"/>
                <w:sz w:val="16"/>
                <w:szCs w:val="16"/>
              </w:rPr>
            </w:pPr>
          </w:p>
          <w:p w14:paraId="661744E8"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04377</w:t>
            </w:r>
          </w:p>
        </w:tc>
        <w:tc>
          <w:tcPr>
            <w:tcW w:w="2097" w:type="dxa"/>
            <w:tcBorders>
              <w:top w:val="nil"/>
              <w:left w:val="nil"/>
              <w:bottom w:val="single" w:sz="4" w:space="0" w:color="auto"/>
              <w:right w:val="single" w:sz="4" w:space="0" w:color="auto"/>
            </w:tcBorders>
            <w:shd w:val="clear" w:color="auto" w:fill="auto"/>
            <w:hideMark/>
          </w:tcPr>
          <w:p w14:paraId="399A13B4" w14:textId="6A8CFC18" w:rsidR="0EE0E67D" w:rsidRDefault="0EE0E67D" w:rsidP="0EE0E67D">
            <w:pPr>
              <w:spacing w:line="240" w:lineRule="auto"/>
              <w:rPr>
                <w:rFonts w:eastAsia="Times New Roman"/>
                <w:sz w:val="16"/>
                <w:szCs w:val="16"/>
              </w:rPr>
            </w:pPr>
          </w:p>
          <w:p w14:paraId="25BB537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Provider Incentive Payment</w:t>
            </w:r>
          </w:p>
        </w:tc>
        <w:tc>
          <w:tcPr>
            <w:tcW w:w="1260" w:type="dxa"/>
            <w:tcBorders>
              <w:top w:val="nil"/>
              <w:left w:val="nil"/>
              <w:bottom w:val="single" w:sz="4" w:space="0" w:color="auto"/>
              <w:right w:val="single" w:sz="4" w:space="0" w:color="auto"/>
            </w:tcBorders>
            <w:shd w:val="clear" w:color="auto" w:fill="auto"/>
            <w:hideMark/>
          </w:tcPr>
          <w:p w14:paraId="1E7DFE9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629D5C3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9E8B1D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14:paraId="7EFBF7A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358740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367C00E" w14:textId="3860085D"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561AD16"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BED938B" w14:textId="2A8F3BB1" w:rsidR="0EE0E67D" w:rsidRDefault="0EE0E67D" w:rsidP="0EE0E67D">
            <w:pPr>
              <w:spacing w:line="240" w:lineRule="auto"/>
              <w:jc w:val="right"/>
              <w:rPr>
                <w:rFonts w:eastAsia="Times New Roman"/>
                <w:color w:val="000000" w:themeColor="text1"/>
                <w:sz w:val="16"/>
                <w:szCs w:val="16"/>
              </w:rPr>
            </w:pPr>
          </w:p>
          <w:p w14:paraId="3A72BA48"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04399</w:t>
            </w:r>
          </w:p>
        </w:tc>
        <w:tc>
          <w:tcPr>
            <w:tcW w:w="2097" w:type="dxa"/>
            <w:tcBorders>
              <w:top w:val="nil"/>
              <w:left w:val="nil"/>
              <w:bottom w:val="single" w:sz="4" w:space="0" w:color="auto"/>
              <w:right w:val="single" w:sz="4" w:space="0" w:color="auto"/>
            </w:tcBorders>
            <w:shd w:val="clear" w:color="auto" w:fill="auto"/>
            <w:hideMark/>
          </w:tcPr>
          <w:p w14:paraId="1A9E33F5" w14:textId="183BAF32" w:rsidR="0EE0E67D" w:rsidRDefault="0EE0E67D" w:rsidP="0EE0E67D">
            <w:pPr>
              <w:spacing w:line="240" w:lineRule="auto"/>
              <w:rPr>
                <w:rFonts w:eastAsia="Times New Roman"/>
                <w:sz w:val="16"/>
                <w:szCs w:val="16"/>
              </w:rPr>
            </w:pPr>
          </w:p>
          <w:p w14:paraId="5E61365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Consultation Other</w:t>
            </w:r>
          </w:p>
        </w:tc>
        <w:tc>
          <w:tcPr>
            <w:tcW w:w="1260" w:type="dxa"/>
            <w:tcBorders>
              <w:top w:val="nil"/>
              <w:left w:val="nil"/>
              <w:bottom w:val="single" w:sz="4" w:space="0" w:color="auto"/>
              <w:right w:val="single" w:sz="4" w:space="0" w:color="auto"/>
            </w:tcBorders>
            <w:shd w:val="clear" w:color="auto" w:fill="auto"/>
            <w:hideMark/>
          </w:tcPr>
          <w:p w14:paraId="526FA8A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0A6468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5ED129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2EF31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D53849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8133EED" w14:textId="4A2E8771" w:rsidR="00940020" w:rsidRPr="00940020" w:rsidRDefault="00940020" w:rsidP="00900CFC">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70293504" w14:textId="77777777" w:rsidTr="0EE0E67D">
        <w:trPr>
          <w:trHeight w:val="675"/>
        </w:trPr>
        <w:tc>
          <w:tcPr>
            <w:tcW w:w="1133" w:type="dxa"/>
            <w:tcBorders>
              <w:top w:val="nil"/>
              <w:left w:val="single" w:sz="8" w:space="0" w:color="auto"/>
              <w:bottom w:val="single" w:sz="4" w:space="0" w:color="auto"/>
              <w:right w:val="single" w:sz="4" w:space="0" w:color="auto"/>
            </w:tcBorders>
            <w:shd w:val="clear" w:color="auto" w:fill="auto"/>
            <w:noWrap/>
            <w:hideMark/>
          </w:tcPr>
          <w:p w14:paraId="6F3A1E86"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04429</w:t>
            </w:r>
          </w:p>
        </w:tc>
        <w:tc>
          <w:tcPr>
            <w:tcW w:w="2097" w:type="dxa"/>
            <w:tcBorders>
              <w:top w:val="nil"/>
              <w:left w:val="nil"/>
              <w:bottom w:val="single" w:sz="4" w:space="0" w:color="auto"/>
              <w:right w:val="single" w:sz="4" w:space="0" w:color="auto"/>
            </w:tcBorders>
            <w:shd w:val="clear" w:color="auto" w:fill="auto"/>
            <w:hideMark/>
          </w:tcPr>
          <w:p w14:paraId="23B1EC5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Planning and Management Consultants (non-client related)</w:t>
            </w:r>
          </w:p>
        </w:tc>
        <w:tc>
          <w:tcPr>
            <w:tcW w:w="1260" w:type="dxa"/>
            <w:tcBorders>
              <w:top w:val="nil"/>
              <w:left w:val="nil"/>
              <w:bottom w:val="single" w:sz="4" w:space="0" w:color="auto"/>
              <w:right w:val="single" w:sz="4" w:space="0" w:color="auto"/>
            </w:tcBorders>
            <w:shd w:val="clear" w:color="auto" w:fill="auto"/>
            <w:hideMark/>
          </w:tcPr>
          <w:p w14:paraId="335386DE" w14:textId="77777777" w:rsidR="00AF2368" w:rsidRDefault="00AF2368" w:rsidP="00900CFC">
            <w:pPr>
              <w:spacing w:line="240" w:lineRule="auto"/>
              <w:rPr>
                <w:rFonts w:eastAsia="Times New Roman"/>
                <w:sz w:val="16"/>
                <w:szCs w:val="16"/>
              </w:rPr>
            </w:pPr>
          </w:p>
          <w:p w14:paraId="32A62A1F" w14:textId="77777777" w:rsidR="00AF2368" w:rsidRDefault="00AF2368" w:rsidP="00900CFC">
            <w:pPr>
              <w:spacing w:line="240" w:lineRule="auto"/>
              <w:rPr>
                <w:rFonts w:eastAsia="Times New Roman"/>
                <w:sz w:val="16"/>
                <w:szCs w:val="16"/>
              </w:rPr>
            </w:pPr>
          </w:p>
          <w:p w14:paraId="7BC4DAEF" w14:textId="090660E5" w:rsidR="00940020" w:rsidRPr="00940020" w:rsidRDefault="00940020" w:rsidP="00900CFC">
            <w:pPr>
              <w:spacing w:line="240" w:lineRule="auto"/>
              <w:rPr>
                <w:rFonts w:eastAsia="Times New Roman"/>
                <w:sz w:val="16"/>
                <w:szCs w:val="16"/>
              </w:rPr>
            </w:pPr>
            <w:r w:rsidRPr="0EE0E67D">
              <w:rPr>
                <w:rFonts w:eastAsia="Times New Roman"/>
                <w:sz w:val="16"/>
                <w:szCs w:val="16"/>
              </w:rPr>
              <w:t xml:space="preserve"> $                500 </w:t>
            </w:r>
          </w:p>
        </w:tc>
        <w:tc>
          <w:tcPr>
            <w:tcW w:w="990" w:type="dxa"/>
            <w:tcBorders>
              <w:top w:val="nil"/>
              <w:left w:val="nil"/>
              <w:bottom w:val="single" w:sz="4" w:space="0" w:color="auto"/>
              <w:right w:val="single" w:sz="4" w:space="0" w:color="auto"/>
            </w:tcBorders>
            <w:shd w:val="clear" w:color="auto" w:fill="auto"/>
            <w:noWrap/>
            <w:vAlign w:val="bottom"/>
            <w:hideMark/>
          </w:tcPr>
          <w:p w14:paraId="4A10036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35F549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B3C29D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E1D53C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622CD42" w14:textId="69FEAEED" w:rsidR="00940020" w:rsidRPr="00940020" w:rsidRDefault="00940020" w:rsidP="00AF2368">
            <w:pPr>
              <w:spacing w:line="240" w:lineRule="auto"/>
              <w:rPr>
                <w:rFonts w:eastAsia="Times New Roman"/>
                <w:color w:val="000000"/>
                <w:sz w:val="16"/>
                <w:szCs w:val="16"/>
              </w:rPr>
            </w:pPr>
            <w:r w:rsidRPr="0EE0E67D">
              <w:rPr>
                <w:rFonts w:eastAsia="Times New Roman"/>
                <w:color w:val="000000" w:themeColor="text1"/>
                <w:sz w:val="16"/>
                <w:szCs w:val="16"/>
              </w:rPr>
              <w:t xml:space="preserve"> $                500 </w:t>
            </w:r>
          </w:p>
        </w:tc>
      </w:tr>
      <w:tr w:rsidR="00940020" w:rsidRPr="00940020" w14:paraId="56CACC1D" w14:textId="77777777" w:rsidTr="0EE0E67D">
        <w:trPr>
          <w:trHeight w:val="675"/>
        </w:trPr>
        <w:tc>
          <w:tcPr>
            <w:tcW w:w="1133" w:type="dxa"/>
            <w:tcBorders>
              <w:top w:val="nil"/>
              <w:left w:val="single" w:sz="8" w:space="0" w:color="auto"/>
              <w:bottom w:val="single" w:sz="4" w:space="0" w:color="auto"/>
              <w:right w:val="single" w:sz="4" w:space="0" w:color="auto"/>
            </w:tcBorders>
            <w:shd w:val="clear" w:color="auto" w:fill="auto"/>
            <w:noWrap/>
            <w:hideMark/>
          </w:tcPr>
          <w:p w14:paraId="77E3C4B3" w14:textId="28844BD3" w:rsidR="00940020" w:rsidRPr="00940020" w:rsidRDefault="00940020" w:rsidP="0EE0E67D">
            <w:pPr>
              <w:spacing w:line="240" w:lineRule="auto"/>
              <w:jc w:val="right"/>
              <w:rPr>
                <w:rFonts w:eastAsia="Times New Roman"/>
                <w:color w:val="000000"/>
                <w:sz w:val="16"/>
                <w:szCs w:val="16"/>
              </w:rPr>
            </w:pPr>
            <w:r w:rsidRPr="0EE0E67D">
              <w:rPr>
                <w:rFonts w:eastAsia="Times New Roman"/>
                <w:color w:val="000000" w:themeColor="text1"/>
                <w:sz w:val="16"/>
                <w:szCs w:val="16"/>
              </w:rPr>
              <w:t>05373</w:t>
            </w:r>
          </w:p>
        </w:tc>
        <w:tc>
          <w:tcPr>
            <w:tcW w:w="2097" w:type="dxa"/>
            <w:tcBorders>
              <w:top w:val="nil"/>
              <w:left w:val="nil"/>
              <w:bottom w:val="single" w:sz="4" w:space="0" w:color="auto"/>
              <w:right w:val="single" w:sz="4" w:space="0" w:color="auto"/>
            </w:tcBorders>
            <w:shd w:val="clear" w:color="auto" w:fill="auto"/>
            <w:hideMark/>
          </w:tcPr>
          <w:p w14:paraId="77FDF6B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Public education, prevention and education **</w:t>
            </w:r>
          </w:p>
        </w:tc>
        <w:tc>
          <w:tcPr>
            <w:tcW w:w="1260" w:type="dxa"/>
            <w:tcBorders>
              <w:top w:val="nil"/>
              <w:left w:val="nil"/>
              <w:bottom w:val="single" w:sz="4" w:space="0" w:color="auto"/>
              <w:right w:val="single" w:sz="4" w:space="0" w:color="auto"/>
            </w:tcBorders>
            <w:shd w:val="clear" w:color="auto" w:fill="auto"/>
            <w:hideMark/>
          </w:tcPr>
          <w:p w14:paraId="795AF8DB" w14:textId="77777777" w:rsidR="00AF2368" w:rsidRDefault="00AF2368" w:rsidP="00940020">
            <w:pPr>
              <w:spacing w:line="240" w:lineRule="auto"/>
              <w:rPr>
                <w:rFonts w:eastAsia="Times New Roman"/>
                <w:sz w:val="16"/>
                <w:szCs w:val="16"/>
              </w:rPr>
            </w:pPr>
          </w:p>
          <w:p w14:paraId="4B7EFAC0" w14:textId="4920CAE1" w:rsidR="0EE0E67D" w:rsidRDefault="0EE0E67D" w:rsidP="0EE0E67D">
            <w:pPr>
              <w:spacing w:line="240" w:lineRule="auto"/>
              <w:rPr>
                <w:rFonts w:eastAsia="Times New Roman"/>
                <w:sz w:val="16"/>
                <w:szCs w:val="16"/>
              </w:rPr>
            </w:pPr>
          </w:p>
          <w:p w14:paraId="64EFD0A1" w14:textId="70AEB4CC"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         138,279 </w:t>
            </w:r>
          </w:p>
        </w:tc>
        <w:tc>
          <w:tcPr>
            <w:tcW w:w="990" w:type="dxa"/>
            <w:tcBorders>
              <w:top w:val="nil"/>
              <w:left w:val="nil"/>
              <w:bottom w:val="single" w:sz="4" w:space="0" w:color="auto"/>
              <w:right w:val="single" w:sz="4" w:space="0" w:color="auto"/>
            </w:tcBorders>
            <w:shd w:val="clear" w:color="auto" w:fill="auto"/>
            <w:noWrap/>
            <w:vAlign w:val="bottom"/>
            <w:hideMark/>
          </w:tcPr>
          <w:p w14:paraId="5F23A93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61ED4E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7DA97C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7FDA2D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85D852D" w14:textId="7669B962"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138,279 </w:t>
            </w:r>
          </w:p>
        </w:tc>
      </w:tr>
      <w:tr w:rsidR="00940020" w:rsidRPr="00940020" w14:paraId="4230B7AD" w14:textId="77777777" w:rsidTr="0EE0E67D">
        <w:trPr>
          <w:trHeight w:val="465"/>
        </w:trPr>
        <w:tc>
          <w:tcPr>
            <w:tcW w:w="1133"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3D055A4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D9D9D9" w:themeFill="background1" w:themeFillShade="D9"/>
            <w:hideMark/>
          </w:tcPr>
          <w:p w14:paraId="4EDB8A33" w14:textId="290FF9AC" w:rsidR="0EE0E67D" w:rsidRDefault="0EE0E67D" w:rsidP="0EE0E67D">
            <w:pPr>
              <w:spacing w:line="240" w:lineRule="auto"/>
              <w:jc w:val="right"/>
              <w:rPr>
                <w:rFonts w:eastAsia="Times New Roman"/>
                <w:b/>
                <w:bCs/>
                <w:sz w:val="16"/>
                <w:szCs w:val="16"/>
              </w:rPr>
            </w:pPr>
          </w:p>
          <w:p w14:paraId="116595FD" w14:textId="77777777" w:rsidR="00940020" w:rsidRPr="00940020" w:rsidRDefault="00940020" w:rsidP="00940020">
            <w:pPr>
              <w:spacing w:line="240" w:lineRule="auto"/>
              <w:jc w:val="right"/>
              <w:rPr>
                <w:rFonts w:eastAsia="Times New Roman"/>
                <w:b/>
                <w:bCs/>
                <w:sz w:val="16"/>
                <w:szCs w:val="16"/>
              </w:rPr>
            </w:pPr>
            <w:r w:rsidRPr="00940020">
              <w:rPr>
                <w:rFonts w:eastAsia="Times New Roman"/>
                <w:b/>
                <w:bCs/>
                <w:sz w:val="16"/>
                <w:szCs w:val="16"/>
              </w:rPr>
              <w:t>Other Informational Services Total</w:t>
            </w:r>
          </w:p>
        </w:tc>
        <w:tc>
          <w:tcPr>
            <w:tcW w:w="1260" w:type="dxa"/>
            <w:tcBorders>
              <w:top w:val="nil"/>
              <w:left w:val="nil"/>
              <w:bottom w:val="single" w:sz="4" w:space="0" w:color="auto"/>
              <w:right w:val="single" w:sz="4" w:space="0" w:color="auto"/>
            </w:tcBorders>
            <w:shd w:val="clear" w:color="auto" w:fill="D9D9D9" w:themeFill="background1" w:themeFillShade="D9"/>
            <w:hideMark/>
          </w:tcPr>
          <w:p w14:paraId="70C2B8D3" w14:textId="77777777" w:rsidR="00AF2368" w:rsidRDefault="00940020" w:rsidP="00940020">
            <w:pPr>
              <w:spacing w:line="240" w:lineRule="auto"/>
              <w:rPr>
                <w:rFonts w:eastAsia="Times New Roman"/>
                <w:b/>
                <w:bCs/>
                <w:sz w:val="16"/>
                <w:szCs w:val="16"/>
              </w:rPr>
            </w:pPr>
            <w:r w:rsidRPr="0EE0E67D">
              <w:rPr>
                <w:rFonts w:eastAsia="Times New Roman"/>
                <w:b/>
                <w:bCs/>
                <w:sz w:val="16"/>
                <w:szCs w:val="16"/>
              </w:rPr>
              <w:t xml:space="preserve"> </w:t>
            </w:r>
          </w:p>
          <w:p w14:paraId="3354A92E" w14:textId="5583DED0" w:rsidR="0EE0E67D" w:rsidRDefault="0EE0E67D" w:rsidP="0EE0E67D">
            <w:pPr>
              <w:spacing w:line="240" w:lineRule="auto"/>
              <w:rPr>
                <w:rFonts w:eastAsia="Times New Roman"/>
                <w:b/>
                <w:bCs/>
                <w:sz w:val="16"/>
                <w:szCs w:val="16"/>
              </w:rPr>
            </w:pPr>
          </w:p>
          <w:p w14:paraId="0137BADE" w14:textId="440E398D" w:rsidR="00940020" w:rsidRPr="00940020" w:rsidRDefault="00940020" w:rsidP="00940020">
            <w:pPr>
              <w:spacing w:line="240" w:lineRule="auto"/>
              <w:rPr>
                <w:rFonts w:eastAsia="Times New Roman"/>
                <w:b/>
                <w:bCs/>
                <w:sz w:val="16"/>
                <w:szCs w:val="16"/>
              </w:rPr>
            </w:pPr>
            <w:r w:rsidRPr="00940020">
              <w:rPr>
                <w:rFonts w:eastAsia="Times New Roman"/>
                <w:b/>
                <w:bCs/>
                <w:sz w:val="16"/>
                <w:szCs w:val="16"/>
              </w:rPr>
              <w:t xml:space="preserve">$         138,779 </w:t>
            </w:r>
          </w:p>
        </w:tc>
        <w:tc>
          <w:tcPr>
            <w:tcW w:w="990" w:type="dxa"/>
            <w:tcBorders>
              <w:top w:val="nil"/>
              <w:left w:val="nil"/>
              <w:bottom w:val="single" w:sz="4" w:space="0" w:color="auto"/>
              <w:right w:val="single" w:sz="4" w:space="0" w:color="auto"/>
            </w:tcBorders>
            <w:shd w:val="clear" w:color="auto" w:fill="D9D9D9" w:themeFill="background1" w:themeFillShade="D9"/>
            <w:hideMark/>
          </w:tcPr>
          <w:p w14:paraId="2B302EDC" w14:textId="77777777" w:rsidR="00414EA9" w:rsidRDefault="00940020" w:rsidP="00940020">
            <w:pPr>
              <w:spacing w:line="240" w:lineRule="auto"/>
              <w:rPr>
                <w:rFonts w:eastAsia="Times New Roman"/>
                <w:b/>
                <w:bCs/>
                <w:sz w:val="16"/>
                <w:szCs w:val="16"/>
              </w:rPr>
            </w:pPr>
            <w:r w:rsidRPr="0EE0E67D">
              <w:rPr>
                <w:rFonts w:eastAsia="Times New Roman"/>
                <w:b/>
                <w:bCs/>
                <w:sz w:val="16"/>
                <w:szCs w:val="16"/>
              </w:rPr>
              <w:t xml:space="preserve"> </w:t>
            </w:r>
          </w:p>
          <w:p w14:paraId="3BE3A16A" w14:textId="294A0F93" w:rsidR="0EE0E67D" w:rsidRDefault="0EE0E67D" w:rsidP="0EE0E67D">
            <w:pPr>
              <w:spacing w:line="240" w:lineRule="auto"/>
              <w:rPr>
                <w:rFonts w:eastAsia="Times New Roman"/>
                <w:b/>
                <w:bCs/>
                <w:sz w:val="16"/>
                <w:szCs w:val="16"/>
              </w:rPr>
            </w:pPr>
          </w:p>
          <w:p w14:paraId="520893B7" w14:textId="370256CD" w:rsidR="00940020" w:rsidRPr="00940020" w:rsidRDefault="00940020" w:rsidP="00414EA9">
            <w:pPr>
              <w:spacing w:line="240" w:lineRule="auto"/>
              <w:rPr>
                <w:rFonts w:eastAsia="Times New Roman"/>
                <w:b/>
                <w:bCs/>
                <w:sz w:val="16"/>
                <w:szCs w:val="16"/>
              </w:rPr>
            </w:pPr>
            <w:r w:rsidRPr="0EE0E67D">
              <w:rPr>
                <w:rFonts w:eastAsia="Times New Roman"/>
                <w:b/>
                <w:bCs/>
                <w:sz w:val="16"/>
                <w:szCs w:val="16"/>
              </w:rPr>
              <w:t xml:space="preserve">$             -   </w:t>
            </w:r>
          </w:p>
        </w:tc>
        <w:tc>
          <w:tcPr>
            <w:tcW w:w="990" w:type="dxa"/>
            <w:tcBorders>
              <w:top w:val="nil"/>
              <w:left w:val="nil"/>
              <w:bottom w:val="single" w:sz="4" w:space="0" w:color="auto"/>
              <w:right w:val="single" w:sz="4" w:space="0" w:color="auto"/>
            </w:tcBorders>
            <w:shd w:val="clear" w:color="auto" w:fill="D9D9D9" w:themeFill="background1" w:themeFillShade="D9"/>
            <w:hideMark/>
          </w:tcPr>
          <w:p w14:paraId="6916A5AA" w14:textId="77777777" w:rsidR="00414EA9" w:rsidRDefault="00414EA9" w:rsidP="00940020">
            <w:pPr>
              <w:spacing w:line="240" w:lineRule="auto"/>
              <w:rPr>
                <w:rFonts w:eastAsia="Times New Roman"/>
                <w:b/>
                <w:bCs/>
                <w:sz w:val="16"/>
                <w:szCs w:val="16"/>
              </w:rPr>
            </w:pPr>
          </w:p>
          <w:p w14:paraId="62AF2DD3" w14:textId="54F2BDDD" w:rsidR="0EE0E67D" w:rsidRDefault="0EE0E67D" w:rsidP="0EE0E67D">
            <w:pPr>
              <w:spacing w:line="240" w:lineRule="auto"/>
              <w:rPr>
                <w:rFonts w:eastAsia="Times New Roman"/>
                <w:b/>
                <w:bCs/>
                <w:sz w:val="16"/>
                <w:szCs w:val="16"/>
              </w:rPr>
            </w:pPr>
          </w:p>
          <w:p w14:paraId="2E17AEBF" w14:textId="435A4639" w:rsidR="00940020" w:rsidRPr="00940020" w:rsidRDefault="00940020" w:rsidP="00414EA9">
            <w:pPr>
              <w:spacing w:line="240" w:lineRule="auto"/>
              <w:rPr>
                <w:rFonts w:eastAsia="Times New Roman"/>
                <w:b/>
                <w:bCs/>
                <w:sz w:val="16"/>
                <w:szCs w:val="16"/>
              </w:rPr>
            </w:pPr>
            <w:r w:rsidRPr="0EE0E67D">
              <w:rPr>
                <w:rFonts w:eastAsia="Times New Roman"/>
                <w:b/>
                <w:bCs/>
                <w:sz w:val="16"/>
                <w:szCs w:val="16"/>
              </w:rPr>
              <w:t xml:space="preserve"> $            -   </w:t>
            </w:r>
          </w:p>
        </w:tc>
        <w:tc>
          <w:tcPr>
            <w:tcW w:w="810" w:type="dxa"/>
            <w:tcBorders>
              <w:top w:val="nil"/>
              <w:left w:val="nil"/>
              <w:bottom w:val="single" w:sz="4" w:space="0" w:color="auto"/>
              <w:right w:val="single" w:sz="4" w:space="0" w:color="auto"/>
            </w:tcBorders>
            <w:shd w:val="clear" w:color="auto" w:fill="D9D9D9" w:themeFill="background1" w:themeFillShade="D9"/>
            <w:hideMark/>
          </w:tcPr>
          <w:p w14:paraId="740B3282" w14:textId="77777777" w:rsidR="00414EA9" w:rsidRDefault="00414EA9" w:rsidP="00940020">
            <w:pPr>
              <w:spacing w:line="240" w:lineRule="auto"/>
              <w:rPr>
                <w:rFonts w:eastAsia="Times New Roman"/>
                <w:b/>
                <w:bCs/>
                <w:sz w:val="16"/>
                <w:szCs w:val="16"/>
              </w:rPr>
            </w:pPr>
          </w:p>
          <w:p w14:paraId="25783B31" w14:textId="4D972FF1" w:rsidR="0EE0E67D" w:rsidRDefault="0EE0E67D" w:rsidP="0EE0E67D">
            <w:pPr>
              <w:spacing w:line="240" w:lineRule="auto"/>
              <w:rPr>
                <w:rFonts w:eastAsia="Times New Roman"/>
                <w:b/>
                <w:bCs/>
                <w:sz w:val="16"/>
                <w:szCs w:val="16"/>
              </w:rPr>
            </w:pPr>
          </w:p>
          <w:p w14:paraId="5D979D77" w14:textId="3B64BF9C" w:rsidR="00940020" w:rsidRPr="00940020" w:rsidRDefault="00940020" w:rsidP="00940020">
            <w:pPr>
              <w:spacing w:line="240" w:lineRule="auto"/>
              <w:rPr>
                <w:rFonts w:eastAsia="Times New Roman"/>
                <w:b/>
                <w:bCs/>
                <w:sz w:val="16"/>
                <w:szCs w:val="16"/>
              </w:rPr>
            </w:pPr>
            <w:r w:rsidRPr="0EE0E67D">
              <w:rPr>
                <w:rFonts w:eastAsia="Times New Roman"/>
                <w:b/>
                <w:bCs/>
                <w:sz w:val="16"/>
                <w:szCs w:val="16"/>
              </w:rPr>
              <w:t xml:space="preserve"> $       -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C80D465"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75" w:type="dxa"/>
            <w:tcBorders>
              <w:top w:val="nil"/>
              <w:left w:val="nil"/>
              <w:bottom w:val="single" w:sz="4" w:space="0" w:color="auto"/>
              <w:right w:val="single" w:sz="8" w:space="0" w:color="auto"/>
            </w:tcBorders>
            <w:shd w:val="clear" w:color="auto" w:fill="D9D9D9" w:themeFill="background1" w:themeFillShade="D9"/>
            <w:noWrap/>
            <w:vAlign w:val="bottom"/>
            <w:hideMark/>
          </w:tcPr>
          <w:p w14:paraId="1560EB54" w14:textId="3B7CF5CD"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138,779 </w:t>
            </w:r>
          </w:p>
        </w:tc>
      </w:tr>
      <w:tr w:rsidR="00940020" w:rsidRPr="00940020" w14:paraId="67EA35F4"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62035098"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Community Living Supports</w:t>
            </w:r>
          </w:p>
        </w:tc>
        <w:tc>
          <w:tcPr>
            <w:tcW w:w="2097"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3437D4E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CEE604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3FF15C6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297229D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BBB075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7114D12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46A94C8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06506F5C" w14:textId="77777777" w:rsidTr="0EE0E67D">
        <w:trPr>
          <w:trHeight w:val="225"/>
        </w:trPr>
        <w:tc>
          <w:tcPr>
            <w:tcW w:w="1133" w:type="dxa"/>
            <w:tcBorders>
              <w:top w:val="single" w:sz="4" w:space="0" w:color="auto"/>
              <w:left w:val="single" w:sz="8" w:space="0" w:color="auto"/>
              <w:bottom w:val="single" w:sz="4" w:space="0" w:color="auto"/>
              <w:right w:val="single" w:sz="4" w:space="0" w:color="auto"/>
            </w:tcBorders>
            <w:shd w:val="clear" w:color="auto" w:fill="auto"/>
            <w:noWrap/>
            <w:hideMark/>
          </w:tcPr>
          <w:p w14:paraId="26C73828" w14:textId="77777777" w:rsidR="000D18CC" w:rsidRDefault="000D18CC" w:rsidP="00940020">
            <w:pPr>
              <w:spacing w:line="240" w:lineRule="auto"/>
              <w:jc w:val="right"/>
              <w:rPr>
                <w:rFonts w:eastAsia="Times New Roman"/>
                <w:color w:val="000000"/>
                <w:sz w:val="16"/>
                <w:szCs w:val="16"/>
              </w:rPr>
            </w:pPr>
          </w:p>
          <w:p w14:paraId="67EF204E" w14:textId="71283472" w:rsidR="0EE0E67D" w:rsidRDefault="0EE0E67D" w:rsidP="0EE0E67D">
            <w:pPr>
              <w:spacing w:line="240" w:lineRule="auto"/>
              <w:jc w:val="right"/>
              <w:rPr>
                <w:rFonts w:eastAsia="Times New Roman"/>
                <w:color w:val="000000" w:themeColor="text1"/>
                <w:sz w:val="16"/>
                <w:szCs w:val="16"/>
              </w:rPr>
            </w:pPr>
          </w:p>
          <w:p w14:paraId="1F24BA18" w14:textId="576A5EE4"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06399</w:t>
            </w:r>
          </w:p>
        </w:tc>
        <w:tc>
          <w:tcPr>
            <w:tcW w:w="2097" w:type="dxa"/>
            <w:tcBorders>
              <w:top w:val="single" w:sz="4" w:space="0" w:color="auto"/>
              <w:left w:val="nil"/>
              <w:bottom w:val="single" w:sz="4" w:space="0" w:color="auto"/>
              <w:right w:val="single" w:sz="4" w:space="0" w:color="auto"/>
            </w:tcBorders>
            <w:shd w:val="clear" w:color="auto" w:fill="auto"/>
            <w:hideMark/>
          </w:tcPr>
          <w:p w14:paraId="787093B1" w14:textId="77777777" w:rsidR="000D18CC" w:rsidRDefault="000D18CC" w:rsidP="00940020">
            <w:pPr>
              <w:spacing w:line="240" w:lineRule="auto"/>
              <w:rPr>
                <w:rFonts w:eastAsia="Times New Roman"/>
                <w:sz w:val="16"/>
                <w:szCs w:val="16"/>
              </w:rPr>
            </w:pPr>
          </w:p>
          <w:p w14:paraId="278E9B85" w14:textId="67DDDBCF" w:rsidR="0EE0E67D" w:rsidRDefault="0EE0E67D" w:rsidP="0EE0E67D">
            <w:pPr>
              <w:spacing w:line="240" w:lineRule="auto"/>
              <w:rPr>
                <w:rFonts w:eastAsia="Times New Roman"/>
                <w:sz w:val="16"/>
                <w:szCs w:val="16"/>
              </w:rPr>
            </w:pPr>
          </w:p>
          <w:p w14:paraId="5F03E623" w14:textId="4E1E38A9" w:rsidR="000D18CC" w:rsidRPr="00940020" w:rsidRDefault="00940020" w:rsidP="00940020">
            <w:pPr>
              <w:spacing w:line="240" w:lineRule="auto"/>
              <w:rPr>
                <w:rFonts w:eastAsia="Times New Roman"/>
                <w:sz w:val="16"/>
                <w:szCs w:val="16"/>
              </w:rPr>
            </w:pPr>
            <w:r w:rsidRPr="00940020">
              <w:rPr>
                <w:rFonts w:eastAsia="Times New Roman"/>
                <w:sz w:val="16"/>
                <w:szCs w:val="16"/>
              </w:rPr>
              <w:t>Academic services</w:t>
            </w:r>
          </w:p>
        </w:tc>
        <w:tc>
          <w:tcPr>
            <w:tcW w:w="1260" w:type="dxa"/>
            <w:tcBorders>
              <w:top w:val="single" w:sz="4" w:space="0" w:color="auto"/>
              <w:left w:val="nil"/>
              <w:bottom w:val="single" w:sz="4" w:space="0" w:color="auto"/>
              <w:right w:val="single" w:sz="4" w:space="0" w:color="auto"/>
            </w:tcBorders>
            <w:shd w:val="clear" w:color="auto" w:fill="auto"/>
            <w:hideMark/>
          </w:tcPr>
          <w:p w14:paraId="33A0A82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55EC48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FA6D81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0EBC00A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5D71156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46829FCD" w14:textId="77777777" w:rsidR="00414EA9"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w:t>
            </w:r>
          </w:p>
          <w:p w14:paraId="564DEB80" w14:textId="68C22E9A"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p>
        </w:tc>
      </w:tr>
      <w:tr w:rsidR="00940020" w:rsidRPr="00940020" w14:paraId="4E97E906"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64A6FAB0" w14:textId="78E7E8C7" w:rsidR="0EE0E67D" w:rsidRDefault="0EE0E67D" w:rsidP="0EE0E67D">
            <w:pPr>
              <w:spacing w:line="240" w:lineRule="auto"/>
              <w:jc w:val="right"/>
              <w:rPr>
                <w:rFonts w:eastAsia="Times New Roman"/>
                <w:color w:val="000000" w:themeColor="text1"/>
                <w:sz w:val="16"/>
                <w:szCs w:val="16"/>
              </w:rPr>
            </w:pPr>
          </w:p>
          <w:p w14:paraId="56CCD870"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22XXX</w:t>
            </w:r>
          </w:p>
        </w:tc>
        <w:tc>
          <w:tcPr>
            <w:tcW w:w="2097" w:type="dxa"/>
            <w:tcBorders>
              <w:top w:val="nil"/>
              <w:left w:val="nil"/>
              <w:bottom w:val="single" w:sz="4" w:space="0" w:color="auto"/>
              <w:right w:val="single" w:sz="4" w:space="0" w:color="auto"/>
            </w:tcBorders>
            <w:shd w:val="clear" w:color="auto" w:fill="auto"/>
            <w:hideMark/>
          </w:tcPr>
          <w:p w14:paraId="7EFD7A25" w14:textId="08D49EE9" w:rsidR="0EE0E67D" w:rsidRDefault="0EE0E67D" w:rsidP="0EE0E67D">
            <w:pPr>
              <w:spacing w:line="240" w:lineRule="auto"/>
              <w:rPr>
                <w:rFonts w:eastAsia="Times New Roman"/>
                <w:sz w:val="16"/>
                <w:szCs w:val="16"/>
              </w:rPr>
            </w:pPr>
          </w:p>
          <w:p w14:paraId="0B982D7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Services management</w:t>
            </w:r>
          </w:p>
        </w:tc>
        <w:tc>
          <w:tcPr>
            <w:tcW w:w="1260" w:type="dxa"/>
            <w:tcBorders>
              <w:top w:val="nil"/>
              <w:left w:val="nil"/>
              <w:bottom w:val="single" w:sz="4" w:space="0" w:color="auto"/>
              <w:right w:val="single" w:sz="4" w:space="0" w:color="auto"/>
            </w:tcBorders>
            <w:shd w:val="clear" w:color="auto" w:fill="auto"/>
            <w:noWrap/>
            <w:vAlign w:val="bottom"/>
            <w:hideMark/>
          </w:tcPr>
          <w:p w14:paraId="6815BDFE" w14:textId="6E0B2E7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685,993 </w:t>
            </w:r>
          </w:p>
        </w:tc>
        <w:tc>
          <w:tcPr>
            <w:tcW w:w="990" w:type="dxa"/>
            <w:tcBorders>
              <w:top w:val="nil"/>
              <w:left w:val="nil"/>
              <w:bottom w:val="single" w:sz="4" w:space="0" w:color="auto"/>
              <w:right w:val="single" w:sz="4" w:space="0" w:color="auto"/>
            </w:tcBorders>
            <w:shd w:val="clear" w:color="auto" w:fill="auto"/>
            <w:noWrap/>
            <w:vAlign w:val="bottom"/>
            <w:hideMark/>
          </w:tcPr>
          <w:p w14:paraId="2526B236" w14:textId="0887E5D3"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82,921 </w:t>
            </w:r>
          </w:p>
        </w:tc>
        <w:tc>
          <w:tcPr>
            <w:tcW w:w="990" w:type="dxa"/>
            <w:tcBorders>
              <w:top w:val="nil"/>
              <w:left w:val="nil"/>
              <w:bottom w:val="single" w:sz="4" w:space="0" w:color="auto"/>
              <w:right w:val="single" w:sz="4" w:space="0" w:color="auto"/>
            </w:tcBorders>
            <w:shd w:val="clear" w:color="auto" w:fill="auto"/>
            <w:noWrap/>
            <w:vAlign w:val="bottom"/>
            <w:hideMark/>
          </w:tcPr>
          <w:p w14:paraId="588F7B89" w14:textId="6F1436C5"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$ 134,776 </w:t>
            </w:r>
          </w:p>
        </w:tc>
        <w:tc>
          <w:tcPr>
            <w:tcW w:w="810" w:type="dxa"/>
            <w:tcBorders>
              <w:top w:val="nil"/>
              <w:left w:val="nil"/>
              <w:bottom w:val="single" w:sz="4" w:space="0" w:color="auto"/>
              <w:right w:val="single" w:sz="4" w:space="0" w:color="auto"/>
            </w:tcBorders>
            <w:shd w:val="clear" w:color="auto" w:fill="auto"/>
            <w:noWrap/>
            <w:vAlign w:val="bottom"/>
            <w:hideMark/>
          </w:tcPr>
          <w:p w14:paraId="1383204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879C75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2E03681" w14:textId="56AE520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903,690 </w:t>
            </w:r>
          </w:p>
        </w:tc>
      </w:tr>
      <w:tr w:rsidR="00940020" w:rsidRPr="00940020" w14:paraId="12FD3BD9" w14:textId="77777777" w:rsidTr="0EE0E67D">
        <w:trPr>
          <w:trHeight w:val="305"/>
        </w:trPr>
        <w:tc>
          <w:tcPr>
            <w:tcW w:w="1133" w:type="dxa"/>
            <w:tcBorders>
              <w:top w:val="nil"/>
              <w:left w:val="single" w:sz="8" w:space="0" w:color="auto"/>
              <w:bottom w:val="single" w:sz="4" w:space="0" w:color="auto"/>
              <w:right w:val="single" w:sz="4" w:space="0" w:color="auto"/>
            </w:tcBorders>
            <w:shd w:val="clear" w:color="auto" w:fill="auto"/>
            <w:noWrap/>
            <w:hideMark/>
          </w:tcPr>
          <w:p w14:paraId="7E7E0257" w14:textId="77777777" w:rsidR="00AA632A" w:rsidRDefault="00AA632A" w:rsidP="00940020">
            <w:pPr>
              <w:spacing w:line="240" w:lineRule="auto"/>
              <w:jc w:val="right"/>
              <w:rPr>
                <w:rFonts w:eastAsia="Times New Roman"/>
                <w:color w:val="000000"/>
                <w:sz w:val="16"/>
                <w:szCs w:val="16"/>
              </w:rPr>
            </w:pPr>
          </w:p>
          <w:p w14:paraId="4D86C1C4" w14:textId="04DAA297" w:rsidR="0EE0E67D" w:rsidRDefault="0EE0E67D" w:rsidP="0EE0E67D">
            <w:pPr>
              <w:spacing w:line="240" w:lineRule="auto"/>
              <w:jc w:val="right"/>
              <w:rPr>
                <w:rFonts w:eastAsia="Times New Roman"/>
                <w:color w:val="000000" w:themeColor="text1"/>
                <w:sz w:val="16"/>
                <w:szCs w:val="16"/>
              </w:rPr>
            </w:pPr>
          </w:p>
          <w:p w14:paraId="34D3762E" w14:textId="25EC8A2F"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23376</w:t>
            </w:r>
          </w:p>
        </w:tc>
        <w:tc>
          <w:tcPr>
            <w:tcW w:w="2097" w:type="dxa"/>
            <w:tcBorders>
              <w:top w:val="nil"/>
              <w:left w:val="nil"/>
              <w:bottom w:val="single" w:sz="4" w:space="0" w:color="auto"/>
              <w:right w:val="single" w:sz="4" w:space="0" w:color="auto"/>
            </w:tcBorders>
            <w:shd w:val="clear" w:color="auto" w:fill="auto"/>
            <w:hideMark/>
          </w:tcPr>
          <w:p w14:paraId="4F2C3F15" w14:textId="77777777" w:rsidR="00AA632A" w:rsidRDefault="00AA632A" w:rsidP="00940020">
            <w:pPr>
              <w:spacing w:line="240" w:lineRule="auto"/>
              <w:rPr>
                <w:rFonts w:eastAsia="Times New Roman"/>
                <w:sz w:val="16"/>
                <w:szCs w:val="16"/>
              </w:rPr>
            </w:pPr>
          </w:p>
          <w:p w14:paraId="1C0E55C0" w14:textId="0B751A90" w:rsidR="0EE0E67D" w:rsidRDefault="0EE0E67D" w:rsidP="0EE0E67D">
            <w:pPr>
              <w:spacing w:line="240" w:lineRule="auto"/>
              <w:rPr>
                <w:rFonts w:eastAsia="Times New Roman"/>
                <w:sz w:val="16"/>
                <w:szCs w:val="16"/>
              </w:rPr>
            </w:pPr>
          </w:p>
          <w:p w14:paraId="2F6984E0" w14:textId="27003CE1" w:rsidR="00940020" w:rsidRPr="00940020" w:rsidRDefault="00940020" w:rsidP="00940020">
            <w:pPr>
              <w:spacing w:line="240" w:lineRule="auto"/>
              <w:rPr>
                <w:rFonts w:eastAsia="Times New Roman"/>
                <w:sz w:val="16"/>
                <w:szCs w:val="16"/>
              </w:rPr>
            </w:pPr>
            <w:r w:rsidRPr="00940020">
              <w:rPr>
                <w:rFonts w:eastAsia="Times New Roman"/>
                <w:sz w:val="16"/>
                <w:szCs w:val="16"/>
              </w:rPr>
              <w:t>Crisis care coordination</w:t>
            </w:r>
          </w:p>
        </w:tc>
        <w:tc>
          <w:tcPr>
            <w:tcW w:w="1260" w:type="dxa"/>
            <w:tcBorders>
              <w:top w:val="nil"/>
              <w:left w:val="nil"/>
              <w:bottom w:val="single" w:sz="4" w:space="0" w:color="auto"/>
              <w:right w:val="single" w:sz="4" w:space="0" w:color="auto"/>
            </w:tcBorders>
            <w:shd w:val="clear" w:color="auto" w:fill="auto"/>
            <w:noWrap/>
            <w:vAlign w:val="bottom"/>
            <w:hideMark/>
          </w:tcPr>
          <w:p w14:paraId="7E1B47C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79CDB2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78F725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522E02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5FE22D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9234982" w14:textId="77777777" w:rsidR="00BD2432"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w:t>
            </w:r>
          </w:p>
          <w:p w14:paraId="518C6B4D" w14:textId="7A8877DB"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p>
        </w:tc>
      </w:tr>
      <w:tr w:rsidR="00940020" w:rsidRPr="00940020" w14:paraId="178A2C07"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17EDA344"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23399</w:t>
            </w:r>
          </w:p>
        </w:tc>
        <w:tc>
          <w:tcPr>
            <w:tcW w:w="2097" w:type="dxa"/>
            <w:tcBorders>
              <w:top w:val="nil"/>
              <w:left w:val="nil"/>
              <w:bottom w:val="single" w:sz="4" w:space="0" w:color="auto"/>
              <w:right w:val="single" w:sz="4" w:space="0" w:color="auto"/>
            </w:tcBorders>
            <w:shd w:val="clear" w:color="auto" w:fill="auto"/>
            <w:hideMark/>
          </w:tcPr>
          <w:p w14:paraId="129D1A5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Crisis care coordination other</w:t>
            </w:r>
          </w:p>
        </w:tc>
        <w:tc>
          <w:tcPr>
            <w:tcW w:w="1260" w:type="dxa"/>
            <w:tcBorders>
              <w:top w:val="nil"/>
              <w:left w:val="nil"/>
              <w:bottom w:val="single" w:sz="4" w:space="0" w:color="auto"/>
              <w:right w:val="single" w:sz="4" w:space="0" w:color="auto"/>
            </w:tcBorders>
            <w:shd w:val="clear" w:color="auto" w:fill="auto"/>
            <w:noWrap/>
            <w:vAlign w:val="bottom"/>
            <w:hideMark/>
          </w:tcPr>
          <w:p w14:paraId="3008E6C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08B4D3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B1D414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C5DC03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3A306A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041CE0A" w14:textId="366CCEE3" w:rsidR="00940020" w:rsidRPr="00940020" w:rsidRDefault="00940020" w:rsidP="00BD2432">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3DC7468"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1FBE6DC5" w14:textId="77777777" w:rsidR="00AA632A" w:rsidRDefault="00AA632A" w:rsidP="00940020">
            <w:pPr>
              <w:spacing w:line="240" w:lineRule="auto"/>
              <w:jc w:val="right"/>
              <w:rPr>
                <w:rFonts w:eastAsia="Times New Roman"/>
                <w:color w:val="000000"/>
                <w:sz w:val="16"/>
                <w:szCs w:val="16"/>
              </w:rPr>
            </w:pPr>
          </w:p>
          <w:p w14:paraId="2AC7CC94" w14:textId="17BF44C8"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24399</w:t>
            </w:r>
          </w:p>
        </w:tc>
        <w:tc>
          <w:tcPr>
            <w:tcW w:w="2097" w:type="dxa"/>
            <w:tcBorders>
              <w:top w:val="nil"/>
              <w:left w:val="nil"/>
              <w:bottom w:val="single" w:sz="4" w:space="0" w:color="auto"/>
              <w:right w:val="single" w:sz="4" w:space="0" w:color="auto"/>
            </w:tcBorders>
            <w:shd w:val="clear" w:color="auto" w:fill="auto"/>
            <w:hideMark/>
          </w:tcPr>
          <w:p w14:paraId="4D6276DF" w14:textId="77777777" w:rsidR="00AA632A" w:rsidRDefault="00AA632A" w:rsidP="00940020">
            <w:pPr>
              <w:spacing w:line="240" w:lineRule="auto"/>
              <w:rPr>
                <w:rFonts w:eastAsia="Times New Roman"/>
                <w:sz w:val="16"/>
                <w:szCs w:val="16"/>
              </w:rPr>
            </w:pPr>
          </w:p>
          <w:p w14:paraId="4E0020E8" w14:textId="51F8B5C7" w:rsidR="00940020" w:rsidRPr="00940020" w:rsidRDefault="00940020" w:rsidP="00940020">
            <w:pPr>
              <w:spacing w:line="240" w:lineRule="auto"/>
              <w:rPr>
                <w:rFonts w:eastAsia="Times New Roman"/>
                <w:sz w:val="16"/>
                <w:szCs w:val="16"/>
              </w:rPr>
            </w:pPr>
            <w:r w:rsidRPr="00940020">
              <w:rPr>
                <w:rFonts w:eastAsia="Times New Roman"/>
                <w:sz w:val="16"/>
                <w:szCs w:val="16"/>
              </w:rPr>
              <w:t>Health home other</w:t>
            </w:r>
          </w:p>
        </w:tc>
        <w:tc>
          <w:tcPr>
            <w:tcW w:w="1260" w:type="dxa"/>
            <w:tcBorders>
              <w:top w:val="nil"/>
              <w:left w:val="nil"/>
              <w:bottom w:val="single" w:sz="4" w:space="0" w:color="auto"/>
              <w:right w:val="single" w:sz="4" w:space="0" w:color="auto"/>
            </w:tcBorders>
            <w:shd w:val="clear" w:color="auto" w:fill="auto"/>
            <w:noWrap/>
            <w:vAlign w:val="bottom"/>
            <w:hideMark/>
          </w:tcPr>
          <w:p w14:paraId="75FB47A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3F80C8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E04BE6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70953D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BE1C0C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ACBD07" w14:textId="4390DA16" w:rsidR="00940020" w:rsidRPr="00940020" w:rsidRDefault="00940020" w:rsidP="00AA632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7D90FC73"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6BF87564" w14:textId="56B10DA6" w:rsidR="0EE0E67D" w:rsidRDefault="0EE0E67D" w:rsidP="0EE0E67D">
            <w:pPr>
              <w:spacing w:line="240" w:lineRule="auto"/>
              <w:jc w:val="right"/>
              <w:rPr>
                <w:rFonts w:eastAsia="Times New Roman"/>
                <w:color w:val="000000" w:themeColor="text1"/>
                <w:sz w:val="16"/>
                <w:szCs w:val="16"/>
              </w:rPr>
            </w:pPr>
          </w:p>
          <w:p w14:paraId="1B6AA2D5"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31XXX</w:t>
            </w:r>
          </w:p>
        </w:tc>
        <w:tc>
          <w:tcPr>
            <w:tcW w:w="2097" w:type="dxa"/>
            <w:tcBorders>
              <w:top w:val="nil"/>
              <w:left w:val="nil"/>
              <w:bottom w:val="single" w:sz="4" w:space="0" w:color="auto"/>
              <w:right w:val="single" w:sz="4" w:space="0" w:color="auto"/>
            </w:tcBorders>
            <w:shd w:val="clear" w:color="auto" w:fill="auto"/>
            <w:noWrap/>
            <w:hideMark/>
          </w:tcPr>
          <w:p w14:paraId="52C5FAC6" w14:textId="6F8D2998" w:rsidR="0EE0E67D" w:rsidRDefault="0EE0E67D" w:rsidP="0EE0E67D">
            <w:pPr>
              <w:spacing w:line="240" w:lineRule="auto"/>
              <w:rPr>
                <w:rFonts w:eastAsia="Times New Roman"/>
                <w:sz w:val="16"/>
                <w:szCs w:val="16"/>
              </w:rPr>
            </w:pPr>
          </w:p>
          <w:p w14:paraId="64F5922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Transportation</w:t>
            </w:r>
          </w:p>
        </w:tc>
        <w:tc>
          <w:tcPr>
            <w:tcW w:w="1260" w:type="dxa"/>
            <w:tcBorders>
              <w:top w:val="nil"/>
              <w:left w:val="nil"/>
              <w:bottom w:val="single" w:sz="4" w:space="0" w:color="auto"/>
              <w:right w:val="single" w:sz="4" w:space="0" w:color="auto"/>
            </w:tcBorders>
            <w:shd w:val="clear" w:color="auto" w:fill="auto"/>
            <w:hideMark/>
          </w:tcPr>
          <w:p w14:paraId="086958E1" w14:textId="4F2B46D7" w:rsidR="00940020" w:rsidRPr="00940020" w:rsidRDefault="00940020" w:rsidP="0EE0E67D">
            <w:pPr>
              <w:spacing w:line="240" w:lineRule="auto"/>
              <w:rPr>
                <w:rFonts w:eastAsia="Times New Roman"/>
                <w:sz w:val="16"/>
                <w:szCs w:val="16"/>
              </w:rPr>
            </w:pPr>
            <w:r w:rsidRPr="0EE0E67D">
              <w:rPr>
                <w:rFonts w:eastAsia="Times New Roman"/>
                <w:sz w:val="16"/>
                <w:szCs w:val="16"/>
              </w:rPr>
              <w:t xml:space="preserve"> </w:t>
            </w:r>
          </w:p>
          <w:p w14:paraId="3BF5CF85" w14:textId="2CF67A85"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147,987 </w:t>
            </w:r>
          </w:p>
        </w:tc>
        <w:tc>
          <w:tcPr>
            <w:tcW w:w="990" w:type="dxa"/>
            <w:tcBorders>
              <w:top w:val="nil"/>
              <w:left w:val="nil"/>
              <w:bottom w:val="single" w:sz="4" w:space="0" w:color="auto"/>
              <w:right w:val="single" w:sz="4" w:space="0" w:color="auto"/>
            </w:tcBorders>
            <w:shd w:val="clear" w:color="auto" w:fill="auto"/>
            <w:noWrap/>
            <w:vAlign w:val="bottom"/>
            <w:hideMark/>
          </w:tcPr>
          <w:p w14:paraId="6026EEDE" w14:textId="0AF518F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26,679 </w:t>
            </w:r>
          </w:p>
        </w:tc>
        <w:tc>
          <w:tcPr>
            <w:tcW w:w="990" w:type="dxa"/>
            <w:tcBorders>
              <w:top w:val="nil"/>
              <w:left w:val="nil"/>
              <w:bottom w:val="single" w:sz="4" w:space="0" w:color="auto"/>
              <w:right w:val="single" w:sz="4" w:space="0" w:color="auto"/>
            </w:tcBorders>
            <w:shd w:val="clear" w:color="auto" w:fill="auto"/>
            <w:noWrap/>
            <w:vAlign w:val="bottom"/>
            <w:hideMark/>
          </w:tcPr>
          <w:p w14:paraId="50A69469" w14:textId="0F93758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41,534 </w:t>
            </w:r>
          </w:p>
        </w:tc>
        <w:tc>
          <w:tcPr>
            <w:tcW w:w="810" w:type="dxa"/>
            <w:tcBorders>
              <w:top w:val="nil"/>
              <w:left w:val="nil"/>
              <w:bottom w:val="single" w:sz="4" w:space="0" w:color="auto"/>
              <w:right w:val="single" w:sz="4" w:space="0" w:color="auto"/>
            </w:tcBorders>
            <w:shd w:val="clear" w:color="auto" w:fill="auto"/>
            <w:noWrap/>
            <w:vAlign w:val="bottom"/>
            <w:hideMark/>
          </w:tcPr>
          <w:p w14:paraId="2198713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03C022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92A79D7" w14:textId="0F6029C2"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216,201 </w:t>
            </w:r>
          </w:p>
        </w:tc>
      </w:tr>
      <w:tr w:rsidR="00940020" w:rsidRPr="00940020" w14:paraId="77E5AFDE"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157A0A5F" w14:textId="77777777" w:rsidR="005B4FE1" w:rsidRDefault="005B4FE1" w:rsidP="00940020">
            <w:pPr>
              <w:spacing w:line="240" w:lineRule="auto"/>
              <w:jc w:val="right"/>
              <w:rPr>
                <w:rFonts w:eastAsia="Times New Roman"/>
                <w:color w:val="000000"/>
                <w:sz w:val="16"/>
                <w:szCs w:val="16"/>
              </w:rPr>
            </w:pPr>
          </w:p>
          <w:p w14:paraId="74AEAB35" w14:textId="6EC99AA8" w:rsidR="0EE0E67D" w:rsidRDefault="0EE0E67D" w:rsidP="0EE0E67D">
            <w:pPr>
              <w:spacing w:line="240" w:lineRule="auto"/>
              <w:jc w:val="right"/>
              <w:rPr>
                <w:rFonts w:eastAsia="Times New Roman"/>
                <w:color w:val="000000" w:themeColor="text1"/>
                <w:sz w:val="16"/>
                <w:szCs w:val="16"/>
              </w:rPr>
            </w:pPr>
          </w:p>
          <w:p w14:paraId="3E31D5B1" w14:textId="21CECC22"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32321</w:t>
            </w:r>
          </w:p>
        </w:tc>
        <w:tc>
          <w:tcPr>
            <w:tcW w:w="2097" w:type="dxa"/>
            <w:tcBorders>
              <w:top w:val="nil"/>
              <w:left w:val="nil"/>
              <w:bottom w:val="single" w:sz="4" w:space="0" w:color="auto"/>
              <w:right w:val="single" w:sz="4" w:space="0" w:color="auto"/>
            </w:tcBorders>
            <w:shd w:val="clear" w:color="auto" w:fill="auto"/>
            <w:noWrap/>
            <w:hideMark/>
          </w:tcPr>
          <w:p w14:paraId="2FCB6E25" w14:textId="77777777" w:rsidR="005B4FE1" w:rsidRDefault="005B4FE1" w:rsidP="00940020">
            <w:pPr>
              <w:spacing w:line="240" w:lineRule="auto"/>
              <w:rPr>
                <w:rFonts w:eastAsia="Times New Roman"/>
                <w:sz w:val="16"/>
                <w:szCs w:val="16"/>
              </w:rPr>
            </w:pPr>
          </w:p>
          <w:p w14:paraId="38849670" w14:textId="601C67F5" w:rsidR="0EE0E67D" w:rsidRDefault="0EE0E67D" w:rsidP="0EE0E67D">
            <w:pPr>
              <w:spacing w:line="240" w:lineRule="auto"/>
              <w:rPr>
                <w:rFonts w:eastAsia="Times New Roman"/>
                <w:sz w:val="16"/>
                <w:szCs w:val="16"/>
              </w:rPr>
            </w:pPr>
          </w:p>
          <w:p w14:paraId="18DFC257" w14:textId="7964EC55" w:rsidR="00940020" w:rsidRPr="00940020" w:rsidRDefault="00940020" w:rsidP="00940020">
            <w:pPr>
              <w:spacing w:line="240" w:lineRule="auto"/>
              <w:rPr>
                <w:rFonts w:eastAsia="Times New Roman"/>
                <w:sz w:val="16"/>
                <w:szCs w:val="16"/>
              </w:rPr>
            </w:pPr>
            <w:r w:rsidRPr="00940020">
              <w:rPr>
                <w:rFonts w:eastAsia="Times New Roman"/>
                <w:sz w:val="16"/>
                <w:szCs w:val="16"/>
              </w:rPr>
              <w:t>Chore services</w:t>
            </w:r>
          </w:p>
        </w:tc>
        <w:tc>
          <w:tcPr>
            <w:tcW w:w="1260" w:type="dxa"/>
            <w:tcBorders>
              <w:top w:val="nil"/>
              <w:left w:val="nil"/>
              <w:bottom w:val="single" w:sz="4" w:space="0" w:color="auto"/>
              <w:right w:val="single" w:sz="4" w:space="0" w:color="auto"/>
            </w:tcBorders>
            <w:shd w:val="clear" w:color="auto" w:fill="auto"/>
            <w:hideMark/>
          </w:tcPr>
          <w:p w14:paraId="5B2F51A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15D646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6E1248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643EEF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73461D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2580416" w14:textId="77777777" w:rsidR="00AA632A"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w:t>
            </w:r>
          </w:p>
          <w:p w14:paraId="1F9A2762" w14:textId="7532738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p>
        </w:tc>
      </w:tr>
      <w:tr w:rsidR="00940020" w:rsidRPr="00940020" w14:paraId="1AB5873E"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543F992F" w14:textId="44F1B039" w:rsidR="0EE0E67D" w:rsidRDefault="0EE0E67D" w:rsidP="0EE0E67D">
            <w:pPr>
              <w:spacing w:line="240" w:lineRule="auto"/>
              <w:jc w:val="right"/>
              <w:rPr>
                <w:rFonts w:eastAsia="Times New Roman"/>
                <w:color w:val="000000" w:themeColor="text1"/>
                <w:sz w:val="16"/>
                <w:szCs w:val="16"/>
              </w:rPr>
            </w:pPr>
          </w:p>
          <w:p w14:paraId="4198CC9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lastRenderedPageBreak/>
              <w:t>32326</w:t>
            </w:r>
          </w:p>
        </w:tc>
        <w:tc>
          <w:tcPr>
            <w:tcW w:w="2097" w:type="dxa"/>
            <w:tcBorders>
              <w:top w:val="nil"/>
              <w:left w:val="nil"/>
              <w:bottom w:val="single" w:sz="4" w:space="0" w:color="auto"/>
              <w:right w:val="single" w:sz="4" w:space="0" w:color="auto"/>
            </w:tcBorders>
            <w:shd w:val="clear" w:color="auto" w:fill="auto"/>
            <w:noWrap/>
            <w:hideMark/>
          </w:tcPr>
          <w:p w14:paraId="614667E0" w14:textId="363B9B98" w:rsidR="0EE0E67D" w:rsidRDefault="0EE0E67D" w:rsidP="0EE0E67D">
            <w:pPr>
              <w:spacing w:line="240" w:lineRule="auto"/>
              <w:rPr>
                <w:rFonts w:eastAsia="Times New Roman"/>
                <w:sz w:val="16"/>
                <w:szCs w:val="16"/>
              </w:rPr>
            </w:pPr>
          </w:p>
          <w:p w14:paraId="1DEE6B5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lastRenderedPageBreak/>
              <w:t>Guardian/conservator</w:t>
            </w:r>
          </w:p>
        </w:tc>
        <w:tc>
          <w:tcPr>
            <w:tcW w:w="1260" w:type="dxa"/>
            <w:tcBorders>
              <w:top w:val="nil"/>
              <w:left w:val="nil"/>
              <w:bottom w:val="single" w:sz="4" w:space="0" w:color="auto"/>
              <w:right w:val="single" w:sz="4" w:space="0" w:color="auto"/>
            </w:tcBorders>
            <w:shd w:val="clear" w:color="auto" w:fill="auto"/>
            <w:hideMark/>
          </w:tcPr>
          <w:p w14:paraId="21506AC1" w14:textId="608C45B5" w:rsidR="0EE0E67D" w:rsidRDefault="0EE0E67D" w:rsidP="0EE0E67D">
            <w:pPr>
              <w:spacing w:line="240" w:lineRule="auto"/>
              <w:rPr>
                <w:rFonts w:eastAsia="Times New Roman"/>
                <w:sz w:val="16"/>
                <w:szCs w:val="16"/>
              </w:rPr>
            </w:pPr>
          </w:p>
          <w:p w14:paraId="5E98CD4F" w14:textId="2DACD5A0" w:rsidR="00940020" w:rsidRPr="00940020" w:rsidRDefault="00940020" w:rsidP="00940020">
            <w:pPr>
              <w:spacing w:line="240" w:lineRule="auto"/>
              <w:rPr>
                <w:rFonts w:eastAsia="Times New Roman"/>
                <w:sz w:val="16"/>
                <w:szCs w:val="16"/>
              </w:rPr>
            </w:pPr>
            <w:r w:rsidRPr="0EE0E67D">
              <w:rPr>
                <w:rFonts w:eastAsia="Times New Roman"/>
                <w:sz w:val="16"/>
                <w:szCs w:val="16"/>
              </w:rPr>
              <w:lastRenderedPageBreak/>
              <w:t xml:space="preserve"> $             9,067 </w:t>
            </w:r>
          </w:p>
        </w:tc>
        <w:tc>
          <w:tcPr>
            <w:tcW w:w="990" w:type="dxa"/>
            <w:tcBorders>
              <w:top w:val="nil"/>
              <w:left w:val="nil"/>
              <w:bottom w:val="single" w:sz="4" w:space="0" w:color="auto"/>
              <w:right w:val="single" w:sz="4" w:space="0" w:color="auto"/>
            </w:tcBorders>
            <w:shd w:val="clear" w:color="auto" w:fill="auto"/>
            <w:noWrap/>
            <w:vAlign w:val="bottom"/>
            <w:hideMark/>
          </w:tcPr>
          <w:p w14:paraId="27092E56" w14:textId="398D680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lastRenderedPageBreak/>
              <w:t xml:space="preserve"> $   13,331 </w:t>
            </w:r>
          </w:p>
        </w:tc>
        <w:tc>
          <w:tcPr>
            <w:tcW w:w="990" w:type="dxa"/>
            <w:tcBorders>
              <w:top w:val="nil"/>
              <w:left w:val="nil"/>
              <w:bottom w:val="single" w:sz="4" w:space="0" w:color="auto"/>
              <w:right w:val="single" w:sz="4" w:space="0" w:color="auto"/>
            </w:tcBorders>
            <w:shd w:val="clear" w:color="auto" w:fill="auto"/>
            <w:noWrap/>
            <w:vAlign w:val="bottom"/>
            <w:hideMark/>
          </w:tcPr>
          <w:p w14:paraId="26435C88" w14:textId="7937BB34"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1,500 </w:t>
            </w:r>
          </w:p>
        </w:tc>
        <w:tc>
          <w:tcPr>
            <w:tcW w:w="810" w:type="dxa"/>
            <w:tcBorders>
              <w:top w:val="nil"/>
              <w:left w:val="nil"/>
              <w:bottom w:val="single" w:sz="4" w:space="0" w:color="auto"/>
              <w:right w:val="single" w:sz="4" w:space="0" w:color="auto"/>
            </w:tcBorders>
            <w:shd w:val="clear" w:color="auto" w:fill="auto"/>
            <w:noWrap/>
            <w:vAlign w:val="bottom"/>
            <w:hideMark/>
          </w:tcPr>
          <w:p w14:paraId="0141853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9A0E84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CFB95FB" w14:textId="6250B565"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23,898 </w:t>
            </w:r>
          </w:p>
        </w:tc>
      </w:tr>
      <w:tr w:rsidR="00940020" w:rsidRPr="00940020" w14:paraId="70A9E043"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2D8ED275" w14:textId="77777777" w:rsidR="005B4FE1" w:rsidRDefault="005B4FE1" w:rsidP="00940020">
            <w:pPr>
              <w:spacing w:line="240" w:lineRule="auto"/>
              <w:jc w:val="right"/>
              <w:rPr>
                <w:rFonts w:eastAsia="Times New Roman"/>
                <w:color w:val="000000"/>
                <w:sz w:val="16"/>
                <w:szCs w:val="16"/>
              </w:rPr>
            </w:pPr>
          </w:p>
          <w:p w14:paraId="27CDFC18" w14:textId="09F90C88" w:rsidR="0EE0E67D" w:rsidRDefault="0EE0E67D" w:rsidP="0EE0E67D">
            <w:pPr>
              <w:spacing w:line="240" w:lineRule="auto"/>
              <w:jc w:val="right"/>
              <w:rPr>
                <w:rFonts w:eastAsia="Times New Roman"/>
                <w:color w:val="000000" w:themeColor="text1"/>
                <w:sz w:val="16"/>
                <w:szCs w:val="16"/>
              </w:rPr>
            </w:pPr>
          </w:p>
          <w:p w14:paraId="41120CD2" w14:textId="7B66B085"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32327</w:t>
            </w:r>
          </w:p>
        </w:tc>
        <w:tc>
          <w:tcPr>
            <w:tcW w:w="2097" w:type="dxa"/>
            <w:tcBorders>
              <w:top w:val="nil"/>
              <w:left w:val="nil"/>
              <w:bottom w:val="single" w:sz="4" w:space="0" w:color="auto"/>
              <w:right w:val="single" w:sz="4" w:space="0" w:color="auto"/>
            </w:tcBorders>
            <w:shd w:val="clear" w:color="auto" w:fill="auto"/>
            <w:noWrap/>
            <w:hideMark/>
          </w:tcPr>
          <w:p w14:paraId="4F7CB76B" w14:textId="77777777" w:rsidR="005B4FE1" w:rsidRDefault="005B4FE1" w:rsidP="00940020">
            <w:pPr>
              <w:spacing w:line="240" w:lineRule="auto"/>
              <w:rPr>
                <w:rFonts w:eastAsia="Times New Roman"/>
                <w:sz w:val="16"/>
                <w:szCs w:val="16"/>
              </w:rPr>
            </w:pPr>
          </w:p>
          <w:p w14:paraId="3652FAD0" w14:textId="3AFDD2D2" w:rsidR="0EE0E67D" w:rsidRDefault="0EE0E67D" w:rsidP="0EE0E67D">
            <w:pPr>
              <w:spacing w:line="240" w:lineRule="auto"/>
              <w:rPr>
                <w:rFonts w:eastAsia="Times New Roman"/>
                <w:sz w:val="16"/>
                <w:szCs w:val="16"/>
              </w:rPr>
            </w:pPr>
          </w:p>
          <w:p w14:paraId="6C82B013" w14:textId="6E22FE25" w:rsidR="00940020" w:rsidRPr="00940020" w:rsidRDefault="00940020" w:rsidP="00940020">
            <w:pPr>
              <w:spacing w:line="240" w:lineRule="auto"/>
              <w:rPr>
                <w:rFonts w:eastAsia="Times New Roman"/>
                <w:sz w:val="16"/>
                <w:szCs w:val="16"/>
              </w:rPr>
            </w:pPr>
            <w:r w:rsidRPr="00940020">
              <w:rPr>
                <w:rFonts w:eastAsia="Times New Roman"/>
                <w:sz w:val="16"/>
                <w:szCs w:val="16"/>
              </w:rPr>
              <w:t>Representative payee</w:t>
            </w:r>
          </w:p>
        </w:tc>
        <w:tc>
          <w:tcPr>
            <w:tcW w:w="1260" w:type="dxa"/>
            <w:tcBorders>
              <w:top w:val="nil"/>
              <w:left w:val="nil"/>
              <w:bottom w:val="single" w:sz="4" w:space="0" w:color="auto"/>
              <w:right w:val="single" w:sz="4" w:space="0" w:color="auto"/>
            </w:tcBorders>
            <w:shd w:val="clear" w:color="auto" w:fill="auto"/>
            <w:hideMark/>
          </w:tcPr>
          <w:p w14:paraId="6CA9B64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5C362F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3B78F9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40C7E1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E4E9B2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7FEE1CE" w14:textId="77777777" w:rsidR="005B4FE1"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w:t>
            </w:r>
          </w:p>
          <w:p w14:paraId="38A36D6E" w14:textId="136193FA" w:rsidR="00940020" w:rsidRPr="00940020" w:rsidRDefault="00940020" w:rsidP="005B4FE1">
            <w:pPr>
              <w:spacing w:line="240" w:lineRule="auto"/>
              <w:rPr>
                <w:rFonts w:eastAsia="Times New Roman"/>
                <w:color w:val="000000"/>
                <w:sz w:val="16"/>
                <w:szCs w:val="16"/>
              </w:rPr>
            </w:pPr>
            <w:r w:rsidRPr="0EE0E67D">
              <w:rPr>
                <w:rFonts w:eastAsia="Times New Roman"/>
                <w:color w:val="000000" w:themeColor="text1"/>
                <w:sz w:val="16"/>
                <w:szCs w:val="16"/>
              </w:rPr>
              <w:t xml:space="preserve">$                     -   </w:t>
            </w:r>
          </w:p>
        </w:tc>
      </w:tr>
      <w:tr w:rsidR="00940020" w:rsidRPr="00940020" w14:paraId="5A261C6F"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85F30BD" w14:textId="77777777" w:rsidR="00AF1448" w:rsidRDefault="00AF1448" w:rsidP="00940020">
            <w:pPr>
              <w:spacing w:line="240" w:lineRule="auto"/>
              <w:jc w:val="right"/>
              <w:rPr>
                <w:rFonts w:eastAsia="Times New Roman"/>
                <w:color w:val="000000"/>
                <w:sz w:val="16"/>
                <w:szCs w:val="16"/>
              </w:rPr>
            </w:pPr>
          </w:p>
          <w:p w14:paraId="400D593C" w14:textId="63596AB3"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32335</w:t>
            </w:r>
          </w:p>
        </w:tc>
        <w:tc>
          <w:tcPr>
            <w:tcW w:w="2097" w:type="dxa"/>
            <w:tcBorders>
              <w:top w:val="nil"/>
              <w:left w:val="nil"/>
              <w:bottom w:val="single" w:sz="4" w:space="0" w:color="auto"/>
              <w:right w:val="single" w:sz="4" w:space="0" w:color="auto"/>
            </w:tcBorders>
            <w:shd w:val="clear" w:color="auto" w:fill="auto"/>
            <w:noWrap/>
            <w:hideMark/>
          </w:tcPr>
          <w:p w14:paraId="4BFF6453" w14:textId="77777777" w:rsidR="002C5908" w:rsidRDefault="002C5908" w:rsidP="00940020">
            <w:pPr>
              <w:spacing w:line="240" w:lineRule="auto"/>
              <w:rPr>
                <w:rFonts w:eastAsia="Times New Roman"/>
                <w:sz w:val="16"/>
                <w:szCs w:val="16"/>
              </w:rPr>
            </w:pPr>
          </w:p>
          <w:p w14:paraId="5B25260A" w14:textId="0194FECB" w:rsidR="00940020" w:rsidRPr="00940020" w:rsidRDefault="00940020" w:rsidP="00940020">
            <w:pPr>
              <w:spacing w:line="240" w:lineRule="auto"/>
              <w:rPr>
                <w:rFonts w:eastAsia="Times New Roman"/>
                <w:sz w:val="16"/>
                <w:szCs w:val="16"/>
              </w:rPr>
            </w:pPr>
            <w:r w:rsidRPr="00940020">
              <w:rPr>
                <w:rFonts w:eastAsia="Times New Roman"/>
                <w:sz w:val="16"/>
                <w:szCs w:val="16"/>
              </w:rPr>
              <w:t>CDAC</w:t>
            </w:r>
          </w:p>
        </w:tc>
        <w:tc>
          <w:tcPr>
            <w:tcW w:w="1260" w:type="dxa"/>
            <w:tcBorders>
              <w:top w:val="nil"/>
              <w:left w:val="nil"/>
              <w:bottom w:val="single" w:sz="4" w:space="0" w:color="auto"/>
              <w:right w:val="single" w:sz="4" w:space="0" w:color="auto"/>
            </w:tcBorders>
            <w:shd w:val="clear" w:color="auto" w:fill="auto"/>
            <w:hideMark/>
          </w:tcPr>
          <w:p w14:paraId="3B31464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C61897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4E3E0F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5394C4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230FC3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C48A672" w14:textId="2B64CAC4" w:rsidR="00940020" w:rsidRPr="00940020" w:rsidRDefault="00940020" w:rsidP="00AF144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B463976"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23839391" w14:textId="77777777" w:rsidR="00AF1448" w:rsidRDefault="00AF1448" w:rsidP="00940020">
            <w:pPr>
              <w:spacing w:line="240" w:lineRule="auto"/>
              <w:jc w:val="right"/>
              <w:rPr>
                <w:rFonts w:eastAsia="Times New Roman"/>
                <w:color w:val="000000"/>
                <w:sz w:val="16"/>
                <w:szCs w:val="16"/>
              </w:rPr>
            </w:pPr>
          </w:p>
          <w:p w14:paraId="031DB0EF" w14:textId="377F238C"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32399</w:t>
            </w:r>
          </w:p>
        </w:tc>
        <w:tc>
          <w:tcPr>
            <w:tcW w:w="2097" w:type="dxa"/>
            <w:tcBorders>
              <w:top w:val="nil"/>
              <w:left w:val="nil"/>
              <w:bottom w:val="single" w:sz="4" w:space="0" w:color="auto"/>
              <w:right w:val="single" w:sz="4" w:space="0" w:color="auto"/>
            </w:tcBorders>
            <w:shd w:val="clear" w:color="auto" w:fill="auto"/>
            <w:noWrap/>
            <w:hideMark/>
          </w:tcPr>
          <w:p w14:paraId="5E215C05" w14:textId="77777777" w:rsidR="00AF1448" w:rsidRDefault="00AF1448" w:rsidP="00940020">
            <w:pPr>
              <w:spacing w:line="240" w:lineRule="auto"/>
              <w:rPr>
                <w:rFonts w:eastAsia="Times New Roman"/>
                <w:sz w:val="16"/>
                <w:szCs w:val="16"/>
              </w:rPr>
            </w:pPr>
          </w:p>
          <w:p w14:paraId="251975CD" w14:textId="24A80DAD" w:rsidR="00940020" w:rsidRPr="00940020" w:rsidRDefault="00940020" w:rsidP="00940020">
            <w:pPr>
              <w:spacing w:line="240" w:lineRule="auto"/>
              <w:rPr>
                <w:rFonts w:eastAsia="Times New Roman"/>
                <w:sz w:val="16"/>
                <w:szCs w:val="16"/>
              </w:rPr>
            </w:pPr>
            <w:r w:rsidRPr="00940020">
              <w:rPr>
                <w:rFonts w:eastAsia="Times New Roman"/>
                <w:sz w:val="16"/>
                <w:szCs w:val="16"/>
              </w:rPr>
              <w:t>Other support</w:t>
            </w:r>
          </w:p>
        </w:tc>
        <w:tc>
          <w:tcPr>
            <w:tcW w:w="1260" w:type="dxa"/>
            <w:tcBorders>
              <w:top w:val="nil"/>
              <w:left w:val="nil"/>
              <w:bottom w:val="single" w:sz="4" w:space="0" w:color="auto"/>
              <w:right w:val="single" w:sz="4" w:space="0" w:color="auto"/>
            </w:tcBorders>
            <w:shd w:val="clear" w:color="auto" w:fill="auto"/>
            <w:hideMark/>
          </w:tcPr>
          <w:p w14:paraId="2D000DC6" w14:textId="77777777" w:rsidR="00AF1448" w:rsidRDefault="00940020" w:rsidP="00AF1448">
            <w:pPr>
              <w:spacing w:line="240" w:lineRule="auto"/>
              <w:rPr>
                <w:rFonts w:eastAsia="Times New Roman"/>
                <w:sz w:val="16"/>
                <w:szCs w:val="16"/>
              </w:rPr>
            </w:pPr>
            <w:r w:rsidRPr="00940020">
              <w:rPr>
                <w:rFonts w:eastAsia="Times New Roman"/>
                <w:sz w:val="16"/>
                <w:szCs w:val="16"/>
              </w:rPr>
              <w:t xml:space="preserve"> </w:t>
            </w:r>
          </w:p>
          <w:p w14:paraId="5CC8FD0F" w14:textId="59459E16" w:rsidR="00940020" w:rsidRPr="00940020" w:rsidRDefault="00940020" w:rsidP="00AF1448">
            <w:pPr>
              <w:spacing w:line="240" w:lineRule="auto"/>
              <w:rPr>
                <w:rFonts w:eastAsia="Times New Roman"/>
                <w:sz w:val="16"/>
                <w:szCs w:val="16"/>
              </w:rPr>
            </w:pPr>
            <w:r w:rsidRPr="0EE0E67D">
              <w:rPr>
                <w:rFonts w:eastAsia="Times New Roman"/>
                <w:sz w:val="16"/>
                <w:szCs w:val="16"/>
              </w:rPr>
              <w:t xml:space="preserve">$                   50 </w:t>
            </w:r>
          </w:p>
        </w:tc>
        <w:tc>
          <w:tcPr>
            <w:tcW w:w="990" w:type="dxa"/>
            <w:tcBorders>
              <w:top w:val="nil"/>
              <w:left w:val="nil"/>
              <w:bottom w:val="single" w:sz="4" w:space="0" w:color="auto"/>
              <w:right w:val="single" w:sz="4" w:space="0" w:color="auto"/>
            </w:tcBorders>
            <w:shd w:val="clear" w:color="auto" w:fill="auto"/>
            <w:noWrap/>
            <w:vAlign w:val="bottom"/>
            <w:hideMark/>
          </w:tcPr>
          <w:p w14:paraId="25A1132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F686575" w14:textId="2E8E9EF7"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5,695 </w:t>
            </w:r>
          </w:p>
        </w:tc>
        <w:tc>
          <w:tcPr>
            <w:tcW w:w="810" w:type="dxa"/>
            <w:tcBorders>
              <w:top w:val="nil"/>
              <w:left w:val="nil"/>
              <w:bottom w:val="single" w:sz="4" w:space="0" w:color="auto"/>
              <w:right w:val="single" w:sz="4" w:space="0" w:color="auto"/>
            </w:tcBorders>
            <w:shd w:val="clear" w:color="auto" w:fill="auto"/>
            <w:noWrap/>
            <w:vAlign w:val="bottom"/>
            <w:hideMark/>
          </w:tcPr>
          <w:p w14:paraId="53090C6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D2C94A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2503D23" w14:textId="32EC4D44"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5,745 </w:t>
            </w:r>
          </w:p>
        </w:tc>
      </w:tr>
      <w:tr w:rsidR="00940020" w:rsidRPr="00940020" w14:paraId="5E7CA95E"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29628E8A" w14:textId="77777777" w:rsidR="00AF1448" w:rsidRDefault="00AF1448" w:rsidP="00940020">
            <w:pPr>
              <w:spacing w:line="240" w:lineRule="auto"/>
              <w:jc w:val="right"/>
              <w:rPr>
                <w:rFonts w:eastAsia="Times New Roman"/>
                <w:color w:val="000000"/>
                <w:sz w:val="16"/>
                <w:szCs w:val="16"/>
              </w:rPr>
            </w:pPr>
          </w:p>
          <w:p w14:paraId="0017443B" w14:textId="340B1CF4"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33330</w:t>
            </w:r>
          </w:p>
        </w:tc>
        <w:tc>
          <w:tcPr>
            <w:tcW w:w="2097" w:type="dxa"/>
            <w:tcBorders>
              <w:top w:val="nil"/>
              <w:left w:val="nil"/>
              <w:bottom w:val="single" w:sz="4" w:space="0" w:color="auto"/>
              <w:right w:val="single" w:sz="4" w:space="0" w:color="auto"/>
            </w:tcBorders>
            <w:shd w:val="clear" w:color="auto" w:fill="FFFFFF" w:themeFill="background1"/>
            <w:noWrap/>
            <w:hideMark/>
          </w:tcPr>
          <w:p w14:paraId="09BA4E50" w14:textId="77777777" w:rsidR="00AF1448" w:rsidRDefault="00AF1448" w:rsidP="00940020">
            <w:pPr>
              <w:spacing w:line="240" w:lineRule="auto"/>
              <w:rPr>
                <w:rFonts w:eastAsia="Times New Roman"/>
                <w:sz w:val="16"/>
                <w:szCs w:val="16"/>
              </w:rPr>
            </w:pPr>
          </w:p>
          <w:p w14:paraId="17A12F54" w14:textId="10BBA51F" w:rsidR="00940020" w:rsidRPr="00940020" w:rsidRDefault="00940020" w:rsidP="00940020">
            <w:pPr>
              <w:spacing w:line="240" w:lineRule="auto"/>
              <w:rPr>
                <w:rFonts w:eastAsia="Times New Roman"/>
                <w:sz w:val="16"/>
                <w:szCs w:val="16"/>
              </w:rPr>
            </w:pPr>
            <w:r w:rsidRPr="00940020">
              <w:rPr>
                <w:rFonts w:eastAsia="Times New Roman"/>
                <w:sz w:val="16"/>
                <w:szCs w:val="16"/>
              </w:rPr>
              <w:t>Mobile meals</w:t>
            </w:r>
          </w:p>
        </w:tc>
        <w:tc>
          <w:tcPr>
            <w:tcW w:w="1260" w:type="dxa"/>
            <w:tcBorders>
              <w:top w:val="nil"/>
              <w:left w:val="nil"/>
              <w:bottom w:val="single" w:sz="4" w:space="0" w:color="auto"/>
              <w:right w:val="single" w:sz="4" w:space="0" w:color="auto"/>
            </w:tcBorders>
            <w:shd w:val="clear" w:color="auto" w:fill="FFFFFF" w:themeFill="background1"/>
            <w:hideMark/>
          </w:tcPr>
          <w:p w14:paraId="1DA15D3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281FB3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F8F346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3D997C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DA070A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F0E9BD3" w14:textId="16D8601E" w:rsidR="00940020" w:rsidRPr="00940020" w:rsidRDefault="00940020" w:rsidP="002C590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5256363D"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4DC99D41" w14:textId="77777777" w:rsidR="00AF1448" w:rsidRDefault="00AF1448" w:rsidP="00940020">
            <w:pPr>
              <w:spacing w:line="240" w:lineRule="auto"/>
              <w:jc w:val="right"/>
              <w:rPr>
                <w:rFonts w:eastAsia="Times New Roman"/>
                <w:color w:val="000000"/>
                <w:sz w:val="16"/>
                <w:szCs w:val="16"/>
              </w:rPr>
            </w:pPr>
          </w:p>
          <w:p w14:paraId="6F7A726F" w14:textId="6D8977E6"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33340</w:t>
            </w:r>
          </w:p>
        </w:tc>
        <w:tc>
          <w:tcPr>
            <w:tcW w:w="2097" w:type="dxa"/>
            <w:tcBorders>
              <w:top w:val="nil"/>
              <w:left w:val="nil"/>
              <w:bottom w:val="single" w:sz="4" w:space="0" w:color="auto"/>
              <w:right w:val="single" w:sz="4" w:space="0" w:color="auto"/>
            </w:tcBorders>
            <w:shd w:val="clear" w:color="auto" w:fill="auto"/>
            <w:hideMark/>
          </w:tcPr>
          <w:p w14:paraId="4784ECC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Rent payments (time limited)</w:t>
            </w:r>
          </w:p>
        </w:tc>
        <w:tc>
          <w:tcPr>
            <w:tcW w:w="1260" w:type="dxa"/>
            <w:tcBorders>
              <w:top w:val="nil"/>
              <w:left w:val="nil"/>
              <w:bottom w:val="single" w:sz="4" w:space="0" w:color="auto"/>
              <w:right w:val="single" w:sz="4" w:space="0" w:color="auto"/>
            </w:tcBorders>
            <w:shd w:val="clear" w:color="auto" w:fill="auto"/>
            <w:hideMark/>
          </w:tcPr>
          <w:p w14:paraId="517B9FA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EA78C1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CB6862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14575A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0BFB90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629F2D9" w14:textId="4534AC15" w:rsidR="00940020" w:rsidRPr="00940020" w:rsidRDefault="00940020" w:rsidP="002C5908">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02D9DDC1"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2BE51DD3" w14:textId="186D0375" w:rsidR="0EE0E67D" w:rsidRDefault="0EE0E67D" w:rsidP="0EE0E67D">
            <w:pPr>
              <w:spacing w:line="240" w:lineRule="auto"/>
              <w:jc w:val="right"/>
              <w:rPr>
                <w:rFonts w:eastAsia="Times New Roman"/>
                <w:color w:val="000000" w:themeColor="text1"/>
                <w:sz w:val="16"/>
                <w:szCs w:val="16"/>
              </w:rPr>
            </w:pPr>
          </w:p>
          <w:p w14:paraId="506B9FF8"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33345</w:t>
            </w:r>
          </w:p>
        </w:tc>
        <w:tc>
          <w:tcPr>
            <w:tcW w:w="2097" w:type="dxa"/>
            <w:tcBorders>
              <w:top w:val="nil"/>
              <w:left w:val="nil"/>
              <w:bottom w:val="single" w:sz="4" w:space="0" w:color="auto"/>
              <w:right w:val="single" w:sz="4" w:space="0" w:color="auto"/>
            </w:tcBorders>
            <w:shd w:val="clear" w:color="auto" w:fill="FFFFFF" w:themeFill="background1"/>
            <w:hideMark/>
          </w:tcPr>
          <w:p w14:paraId="7AFDC409" w14:textId="32192DFE" w:rsidR="0EE0E67D" w:rsidRDefault="0EE0E67D" w:rsidP="0EE0E67D">
            <w:pPr>
              <w:spacing w:line="240" w:lineRule="auto"/>
              <w:rPr>
                <w:rFonts w:eastAsia="Times New Roman"/>
                <w:sz w:val="16"/>
                <w:szCs w:val="16"/>
              </w:rPr>
            </w:pPr>
          </w:p>
          <w:p w14:paraId="4BE4D6D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Ongoing rent subsidy</w:t>
            </w:r>
          </w:p>
        </w:tc>
        <w:tc>
          <w:tcPr>
            <w:tcW w:w="1260" w:type="dxa"/>
            <w:tcBorders>
              <w:top w:val="nil"/>
              <w:left w:val="nil"/>
              <w:bottom w:val="single" w:sz="4" w:space="0" w:color="auto"/>
              <w:right w:val="single" w:sz="4" w:space="0" w:color="auto"/>
            </w:tcBorders>
            <w:shd w:val="clear" w:color="auto" w:fill="FFFFFF" w:themeFill="background1"/>
            <w:hideMark/>
          </w:tcPr>
          <w:p w14:paraId="776B8CF1" w14:textId="5369D387" w:rsidR="00940020" w:rsidRPr="00940020" w:rsidRDefault="00940020" w:rsidP="0EE0E67D">
            <w:pPr>
              <w:spacing w:line="240" w:lineRule="auto"/>
              <w:rPr>
                <w:rFonts w:eastAsia="Times New Roman"/>
                <w:sz w:val="16"/>
                <w:szCs w:val="16"/>
              </w:rPr>
            </w:pPr>
            <w:r w:rsidRPr="0EE0E67D">
              <w:rPr>
                <w:rFonts w:eastAsia="Times New Roman"/>
                <w:sz w:val="16"/>
                <w:szCs w:val="16"/>
              </w:rPr>
              <w:t xml:space="preserve"> </w:t>
            </w:r>
          </w:p>
          <w:p w14:paraId="2511F515" w14:textId="67579D14"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w:t>
            </w:r>
            <w:r w:rsidR="00A86FAC" w:rsidRPr="0EE0E67D">
              <w:rPr>
                <w:rFonts w:eastAsia="Times New Roman"/>
                <w:sz w:val="16"/>
                <w:szCs w:val="16"/>
              </w:rPr>
              <w:t xml:space="preserve"> </w:t>
            </w:r>
            <w:r w:rsidRPr="0EE0E67D">
              <w:rPr>
                <w:rFonts w:eastAsia="Times New Roman"/>
                <w:sz w:val="16"/>
                <w:szCs w:val="16"/>
              </w:rPr>
              <w:t xml:space="preserve">     154,857 </w:t>
            </w:r>
          </w:p>
        </w:tc>
        <w:tc>
          <w:tcPr>
            <w:tcW w:w="990" w:type="dxa"/>
            <w:tcBorders>
              <w:top w:val="nil"/>
              <w:left w:val="nil"/>
              <w:bottom w:val="single" w:sz="4" w:space="0" w:color="auto"/>
              <w:right w:val="single" w:sz="4" w:space="0" w:color="auto"/>
            </w:tcBorders>
            <w:shd w:val="clear" w:color="auto" w:fill="auto"/>
            <w:noWrap/>
            <w:vAlign w:val="bottom"/>
            <w:hideMark/>
          </w:tcPr>
          <w:p w14:paraId="3CF3E259" w14:textId="15E4AC0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3,500 </w:t>
            </w:r>
          </w:p>
        </w:tc>
        <w:tc>
          <w:tcPr>
            <w:tcW w:w="990" w:type="dxa"/>
            <w:tcBorders>
              <w:top w:val="nil"/>
              <w:left w:val="nil"/>
              <w:bottom w:val="single" w:sz="4" w:space="0" w:color="auto"/>
              <w:right w:val="single" w:sz="4" w:space="0" w:color="auto"/>
            </w:tcBorders>
            <w:shd w:val="clear" w:color="auto" w:fill="auto"/>
            <w:noWrap/>
            <w:vAlign w:val="bottom"/>
            <w:hideMark/>
          </w:tcPr>
          <w:p w14:paraId="733F414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CB73B0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C610C8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229A634" w14:textId="0BFD0A65"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r w:rsidR="00A86FAC" w:rsidRPr="0EE0E67D">
              <w:rPr>
                <w:rFonts w:eastAsia="Times New Roman"/>
                <w:color w:val="000000" w:themeColor="text1"/>
                <w:sz w:val="16"/>
                <w:szCs w:val="16"/>
              </w:rPr>
              <w:t xml:space="preserve"> </w:t>
            </w:r>
            <w:r w:rsidRPr="0EE0E67D">
              <w:rPr>
                <w:rFonts w:eastAsia="Times New Roman"/>
                <w:color w:val="000000" w:themeColor="text1"/>
                <w:sz w:val="16"/>
                <w:szCs w:val="16"/>
              </w:rPr>
              <w:t xml:space="preserve">      158,357 </w:t>
            </w:r>
          </w:p>
        </w:tc>
      </w:tr>
      <w:tr w:rsidR="00940020" w:rsidRPr="00940020" w14:paraId="796F8C28"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E088CE5" w14:textId="33DC852B" w:rsidR="0EE0E67D" w:rsidRDefault="0EE0E67D" w:rsidP="0EE0E67D">
            <w:pPr>
              <w:spacing w:line="240" w:lineRule="auto"/>
              <w:jc w:val="right"/>
              <w:rPr>
                <w:rFonts w:eastAsia="Times New Roman"/>
                <w:color w:val="000000" w:themeColor="text1"/>
                <w:sz w:val="16"/>
                <w:szCs w:val="16"/>
              </w:rPr>
            </w:pPr>
          </w:p>
          <w:p w14:paraId="7B1CE5D0"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33399</w:t>
            </w:r>
          </w:p>
        </w:tc>
        <w:tc>
          <w:tcPr>
            <w:tcW w:w="2097" w:type="dxa"/>
            <w:tcBorders>
              <w:top w:val="nil"/>
              <w:left w:val="nil"/>
              <w:bottom w:val="single" w:sz="4" w:space="0" w:color="auto"/>
              <w:right w:val="single" w:sz="4" w:space="0" w:color="auto"/>
            </w:tcBorders>
            <w:shd w:val="clear" w:color="auto" w:fill="auto"/>
            <w:hideMark/>
          </w:tcPr>
          <w:p w14:paraId="24EF3300" w14:textId="213F9AA4" w:rsidR="0EE0E67D" w:rsidRDefault="0EE0E67D" w:rsidP="0EE0E67D">
            <w:pPr>
              <w:spacing w:line="240" w:lineRule="auto"/>
              <w:rPr>
                <w:rFonts w:eastAsia="Times New Roman"/>
                <w:sz w:val="16"/>
                <w:szCs w:val="16"/>
              </w:rPr>
            </w:pPr>
          </w:p>
          <w:p w14:paraId="1EA95F5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Other basic needs</w:t>
            </w:r>
          </w:p>
        </w:tc>
        <w:tc>
          <w:tcPr>
            <w:tcW w:w="1260" w:type="dxa"/>
            <w:tcBorders>
              <w:top w:val="nil"/>
              <w:left w:val="nil"/>
              <w:bottom w:val="single" w:sz="4" w:space="0" w:color="auto"/>
              <w:right w:val="single" w:sz="4" w:space="0" w:color="auto"/>
            </w:tcBorders>
            <w:shd w:val="clear" w:color="auto" w:fill="auto"/>
            <w:hideMark/>
          </w:tcPr>
          <w:p w14:paraId="24701650" w14:textId="4E453BBB" w:rsidR="0EE0E67D" w:rsidRDefault="0EE0E67D" w:rsidP="0EE0E67D">
            <w:pPr>
              <w:spacing w:line="240" w:lineRule="auto"/>
              <w:rPr>
                <w:rFonts w:eastAsia="Times New Roman"/>
                <w:sz w:val="16"/>
                <w:szCs w:val="16"/>
              </w:rPr>
            </w:pPr>
          </w:p>
          <w:p w14:paraId="62BA6F7B" w14:textId="41858DED"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12,758 </w:t>
            </w:r>
          </w:p>
        </w:tc>
        <w:tc>
          <w:tcPr>
            <w:tcW w:w="990" w:type="dxa"/>
            <w:tcBorders>
              <w:top w:val="nil"/>
              <w:left w:val="nil"/>
              <w:bottom w:val="single" w:sz="4" w:space="0" w:color="auto"/>
              <w:right w:val="single" w:sz="4" w:space="0" w:color="auto"/>
            </w:tcBorders>
            <w:shd w:val="clear" w:color="auto" w:fill="auto"/>
            <w:noWrap/>
            <w:vAlign w:val="bottom"/>
            <w:hideMark/>
          </w:tcPr>
          <w:p w14:paraId="25539F59" w14:textId="13750830" w:rsidR="00940020" w:rsidRPr="00940020" w:rsidRDefault="00940020" w:rsidP="00D63627">
            <w:pPr>
              <w:spacing w:line="240" w:lineRule="auto"/>
              <w:rPr>
                <w:rFonts w:eastAsia="Times New Roman"/>
                <w:color w:val="000000"/>
                <w:sz w:val="16"/>
                <w:szCs w:val="16"/>
              </w:rPr>
            </w:pPr>
            <w:r w:rsidRPr="0EE0E67D">
              <w:rPr>
                <w:rFonts w:eastAsia="Times New Roman"/>
                <w:color w:val="000000" w:themeColor="text1"/>
                <w:sz w:val="16"/>
                <w:szCs w:val="16"/>
              </w:rPr>
              <w:t xml:space="preserve"> $         694 </w:t>
            </w:r>
          </w:p>
        </w:tc>
        <w:tc>
          <w:tcPr>
            <w:tcW w:w="990" w:type="dxa"/>
            <w:tcBorders>
              <w:top w:val="nil"/>
              <w:left w:val="nil"/>
              <w:bottom w:val="single" w:sz="4" w:space="0" w:color="auto"/>
              <w:right w:val="single" w:sz="4" w:space="0" w:color="auto"/>
            </w:tcBorders>
            <w:shd w:val="clear" w:color="auto" w:fill="auto"/>
            <w:noWrap/>
            <w:vAlign w:val="bottom"/>
            <w:hideMark/>
          </w:tcPr>
          <w:p w14:paraId="1414CEC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D4CAF8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1F5EF9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2F418FD" w14:textId="405A9F1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13,453 </w:t>
            </w:r>
          </w:p>
        </w:tc>
      </w:tr>
      <w:tr w:rsidR="00940020" w:rsidRPr="00940020" w14:paraId="70B74179"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5413410A" w14:textId="72AD7E43" w:rsidR="0EE0E67D" w:rsidRDefault="0EE0E67D" w:rsidP="0EE0E67D">
            <w:pPr>
              <w:spacing w:line="240" w:lineRule="auto"/>
              <w:jc w:val="right"/>
              <w:rPr>
                <w:rFonts w:eastAsia="Times New Roman"/>
                <w:color w:val="000000" w:themeColor="text1"/>
                <w:sz w:val="16"/>
                <w:szCs w:val="16"/>
              </w:rPr>
            </w:pPr>
          </w:p>
          <w:p w14:paraId="4760E11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41305</w:t>
            </w:r>
          </w:p>
        </w:tc>
        <w:tc>
          <w:tcPr>
            <w:tcW w:w="2097" w:type="dxa"/>
            <w:tcBorders>
              <w:top w:val="nil"/>
              <w:left w:val="nil"/>
              <w:bottom w:val="single" w:sz="4" w:space="0" w:color="auto"/>
              <w:right w:val="single" w:sz="4" w:space="0" w:color="auto"/>
            </w:tcBorders>
            <w:shd w:val="clear" w:color="auto" w:fill="FFFFFF" w:themeFill="background1"/>
            <w:hideMark/>
          </w:tcPr>
          <w:p w14:paraId="2A2B0F64" w14:textId="35188BCF" w:rsidR="0EE0E67D" w:rsidRDefault="0EE0E67D" w:rsidP="0EE0E67D">
            <w:pPr>
              <w:spacing w:line="240" w:lineRule="auto"/>
              <w:rPr>
                <w:rFonts w:eastAsia="Times New Roman"/>
                <w:sz w:val="16"/>
                <w:szCs w:val="16"/>
              </w:rPr>
            </w:pPr>
          </w:p>
          <w:p w14:paraId="6AA884F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Physiological outpatient treatment</w:t>
            </w:r>
          </w:p>
        </w:tc>
        <w:tc>
          <w:tcPr>
            <w:tcW w:w="1260" w:type="dxa"/>
            <w:tcBorders>
              <w:top w:val="nil"/>
              <w:left w:val="nil"/>
              <w:bottom w:val="single" w:sz="4" w:space="0" w:color="auto"/>
              <w:right w:val="single" w:sz="4" w:space="0" w:color="auto"/>
            </w:tcBorders>
            <w:shd w:val="clear" w:color="auto" w:fill="FFFFFF" w:themeFill="background1"/>
            <w:hideMark/>
          </w:tcPr>
          <w:p w14:paraId="5B21C8F9" w14:textId="77777777" w:rsidR="002C5908" w:rsidRDefault="002C5908" w:rsidP="00940020">
            <w:pPr>
              <w:spacing w:line="240" w:lineRule="auto"/>
              <w:rPr>
                <w:rFonts w:eastAsia="Times New Roman"/>
                <w:sz w:val="16"/>
                <w:szCs w:val="16"/>
              </w:rPr>
            </w:pPr>
          </w:p>
          <w:p w14:paraId="701F6759" w14:textId="614439F9" w:rsidR="0EE0E67D" w:rsidRDefault="0EE0E67D" w:rsidP="0EE0E67D">
            <w:pPr>
              <w:spacing w:line="240" w:lineRule="auto"/>
              <w:rPr>
                <w:rFonts w:eastAsia="Times New Roman"/>
                <w:sz w:val="16"/>
                <w:szCs w:val="16"/>
              </w:rPr>
            </w:pPr>
          </w:p>
          <w:p w14:paraId="5E023F30" w14:textId="46C04AF9"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1,302 </w:t>
            </w:r>
          </w:p>
        </w:tc>
        <w:tc>
          <w:tcPr>
            <w:tcW w:w="990" w:type="dxa"/>
            <w:tcBorders>
              <w:top w:val="nil"/>
              <w:left w:val="nil"/>
              <w:bottom w:val="single" w:sz="4" w:space="0" w:color="auto"/>
              <w:right w:val="single" w:sz="4" w:space="0" w:color="auto"/>
            </w:tcBorders>
            <w:shd w:val="clear" w:color="auto" w:fill="auto"/>
            <w:noWrap/>
            <w:vAlign w:val="bottom"/>
            <w:hideMark/>
          </w:tcPr>
          <w:p w14:paraId="173F028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750088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464BC1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790F1B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E968D4A" w14:textId="6559646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1,302 </w:t>
            </w:r>
          </w:p>
        </w:tc>
      </w:tr>
      <w:tr w:rsidR="00940020" w:rsidRPr="00940020" w14:paraId="71426BA2"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3233E7A2" w14:textId="076921CC" w:rsidR="0EE0E67D" w:rsidRDefault="0EE0E67D" w:rsidP="0EE0E67D">
            <w:pPr>
              <w:spacing w:line="240" w:lineRule="auto"/>
              <w:jc w:val="right"/>
              <w:rPr>
                <w:rFonts w:eastAsia="Times New Roman"/>
                <w:color w:val="000000" w:themeColor="text1"/>
                <w:sz w:val="16"/>
                <w:szCs w:val="16"/>
              </w:rPr>
            </w:pPr>
          </w:p>
          <w:p w14:paraId="4157A6E2"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41306</w:t>
            </w:r>
          </w:p>
        </w:tc>
        <w:tc>
          <w:tcPr>
            <w:tcW w:w="2097" w:type="dxa"/>
            <w:tcBorders>
              <w:top w:val="nil"/>
              <w:left w:val="nil"/>
              <w:bottom w:val="single" w:sz="4" w:space="0" w:color="auto"/>
              <w:right w:val="single" w:sz="4" w:space="0" w:color="auto"/>
            </w:tcBorders>
            <w:shd w:val="clear" w:color="auto" w:fill="auto"/>
            <w:hideMark/>
          </w:tcPr>
          <w:p w14:paraId="6FB4EADF" w14:textId="234AAAC2" w:rsidR="0EE0E67D" w:rsidRDefault="0EE0E67D" w:rsidP="0EE0E67D">
            <w:pPr>
              <w:spacing w:line="240" w:lineRule="auto"/>
              <w:rPr>
                <w:rFonts w:eastAsia="Times New Roman"/>
                <w:sz w:val="16"/>
                <w:szCs w:val="16"/>
              </w:rPr>
            </w:pPr>
          </w:p>
          <w:p w14:paraId="5AAA038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Prescription meds</w:t>
            </w:r>
          </w:p>
        </w:tc>
        <w:tc>
          <w:tcPr>
            <w:tcW w:w="1260" w:type="dxa"/>
            <w:tcBorders>
              <w:top w:val="nil"/>
              <w:left w:val="nil"/>
              <w:bottom w:val="single" w:sz="4" w:space="0" w:color="auto"/>
              <w:right w:val="single" w:sz="4" w:space="0" w:color="auto"/>
            </w:tcBorders>
            <w:shd w:val="clear" w:color="auto" w:fill="auto"/>
            <w:hideMark/>
          </w:tcPr>
          <w:p w14:paraId="3ACA08B1" w14:textId="1A120AB8" w:rsidR="0EE0E67D" w:rsidRDefault="0EE0E67D" w:rsidP="0EE0E67D">
            <w:pPr>
              <w:spacing w:line="240" w:lineRule="auto"/>
              <w:rPr>
                <w:rFonts w:eastAsia="Times New Roman"/>
                <w:sz w:val="16"/>
                <w:szCs w:val="16"/>
              </w:rPr>
            </w:pPr>
          </w:p>
          <w:p w14:paraId="4756C45C" w14:textId="23AA41AB"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10,960 </w:t>
            </w:r>
          </w:p>
        </w:tc>
        <w:tc>
          <w:tcPr>
            <w:tcW w:w="990" w:type="dxa"/>
            <w:tcBorders>
              <w:top w:val="nil"/>
              <w:left w:val="nil"/>
              <w:bottom w:val="single" w:sz="4" w:space="0" w:color="auto"/>
              <w:right w:val="single" w:sz="4" w:space="0" w:color="auto"/>
            </w:tcBorders>
            <w:shd w:val="clear" w:color="auto" w:fill="auto"/>
            <w:noWrap/>
            <w:vAlign w:val="bottom"/>
            <w:hideMark/>
          </w:tcPr>
          <w:p w14:paraId="66B7E79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83C9AD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80C33A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726141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ADE67D6" w14:textId="50878732"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10,960 </w:t>
            </w:r>
          </w:p>
        </w:tc>
      </w:tr>
      <w:tr w:rsidR="00940020" w:rsidRPr="00940020" w14:paraId="5B6AF1C2"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3188E5CF" w14:textId="77777777" w:rsidR="002C5908" w:rsidRDefault="002C5908" w:rsidP="00940020">
            <w:pPr>
              <w:spacing w:line="240" w:lineRule="auto"/>
              <w:jc w:val="right"/>
              <w:rPr>
                <w:rFonts w:eastAsia="Times New Roman"/>
                <w:color w:val="000000"/>
                <w:sz w:val="16"/>
                <w:szCs w:val="16"/>
              </w:rPr>
            </w:pPr>
          </w:p>
          <w:p w14:paraId="1C281F76" w14:textId="67793F93"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41307</w:t>
            </w:r>
          </w:p>
        </w:tc>
        <w:tc>
          <w:tcPr>
            <w:tcW w:w="2097" w:type="dxa"/>
            <w:tcBorders>
              <w:top w:val="nil"/>
              <w:left w:val="nil"/>
              <w:bottom w:val="single" w:sz="4" w:space="0" w:color="auto"/>
              <w:right w:val="single" w:sz="4" w:space="0" w:color="auto"/>
            </w:tcBorders>
            <w:shd w:val="clear" w:color="auto" w:fill="auto"/>
            <w:hideMark/>
          </w:tcPr>
          <w:p w14:paraId="70F8DB2A" w14:textId="77777777" w:rsidR="00A86FAC" w:rsidRDefault="00A86FAC" w:rsidP="00940020">
            <w:pPr>
              <w:spacing w:line="240" w:lineRule="auto"/>
              <w:rPr>
                <w:rFonts w:eastAsia="Times New Roman"/>
                <w:sz w:val="16"/>
                <w:szCs w:val="16"/>
              </w:rPr>
            </w:pPr>
          </w:p>
          <w:p w14:paraId="75DD31AF" w14:textId="322F0356" w:rsidR="0EE0E67D" w:rsidRDefault="0EE0E67D" w:rsidP="0EE0E67D">
            <w:pPr>
              <w:spacing w:line="240" w:lineRule="auto"/>
              <w:rPr>
                <w:rFonts w:eastAsia="Times New Roman"/>
                <w:sz w:val="16"/>
                <w:szCs w:val="16"/>
              </w:rPr>
            </w:pPr>
          </w:p>
          <w:p w14:paraId="4A4BC437" w14:textId="527516CF" w:rsidR="00940020" w:rsidRPr="00940020" w:rsidRDefault="00940020" w:rsidP="00940020">
            <w:pPr>
              <w:spacing w:line="240" w:lineRule="auto"/>
              <w:rPr>
                <w:rFonts w:eastAsia="Times New Roman"/>
                <w:sz w:val="16"/>
                <w:szCs w:val="16"/>
              </w:rPr>
            </w:pPr>
            <w:r w:rsidRPr="00940020">
              <w:rPr>
                <w:rFonts w:eastAsia="Times New Roman"/>
                <w:sz w:val="16"/>
                <w:szCs w:val="16"/>
              </w:rPr>
              <w:t>In-home nursing</w:t>
            </w:r>
          </w:p>
        </w:tc>
        <w:tc>
          <w:tcPr>
            <w:tcW w:w="1260" w:type="dxa"/>
            <w:tcBorders>
              <w:top w:val="nil"/>
              <w:left w:val="nil"/>
              <w:bottom w:val="single" w:sz="4" w:space="0" w:color="auto"/>
              <w:right w:val="single" w:sz="4" w:space="0" w:color="auto"/>
            </w:tcBorders>
            <w:shd w:val="clear" w:color="auto" w:fill="auto"/>
            <w:hideMark/>
          </w:tcPr>
          <w:p w14:paraId="6AF33D1A" w14:textId="6FE1BB76" w:rsidR="00940020" w:rsidRPr="00940020" w:rsidRDefault="00940020" w:rsidP="0EE0E67D">
            <w:pPr>
              <w:spacing w:line="240" w:lineRule="auto"/>
              <w:rPr>
                <w:rFonts w:eastAsia="Times New Roman"/>
                <w:sz w:val="16"/>
                <w:szCs w:val="16"/>
              </w:rPr>
            </w:pPr>
            <w:r w:rsidRPr="0EE0E67D">
              <w:rPr>
                <w:rFonts w:eastAsia="Times New Roman"/>
                <w:sz w:val="16"/>
                <w:szCs w:val="16"/>
              </w:rPr>
              <w:t xml:space="preserve"> </w:t>
            </w:r>
          </w:p>
          <w:p w14:paraId="6CBA610A" w14:textId="623EE7E0" w:rsidR="00940020" w:rsidRPr="00940020" w:rsidRDefault="00940020" w:rsidP="0EE0E67D">
            <w:pPr>
              <w:spacing w:line="240" w:lineRule="auto"/>
              <w:rPr>
                <w:rFonts w:eastAsia="Times New Roman"/>
                <w:sz w:val="16"/>
                <w:szCs w:val="16"/>
              </w:rPr>
            </w:pPr>
          </w:p>
          <w:p w14:paraId="57B33D5B" w14:textId="3E3C0289" w:rsidR="00940020" w:rsidRPr="00940020" w:rsidRDefault="00940020" w:rsidP="00D63627">
            <w:pPr>
              <w:spacing w:line="240" w:lineRule="auto"/>
              <w:rPr>
                <w:rFonts w:eastAsia="Times New Roman"/>
                <w:sz w:val="16"/>
                <w:szCs w:val="16"/>
              </w:rPr>
            </w:pPr>
            <w:r w:rsidRPr="0EE0E67D">
              <w:rPr>
                <w:rFonts w:eastAsia="Times New Roman"/>
                <w:sz w:val="16"/>
                <w:szCs w:val="16"/>
              </w:rPr>
              <w:t xml:space="preserve">$                642 </w:t>
            </w:r>
          </w:p>
        </w:tc>
        <w:tc>
          <w:tcPr>
            <w:tcW w:w="990" w:type="dxa"/>
            <w:tcBorders>
              <w:top w:val="nil"/>
              <w:left w:val="nil"/>
              <w:bottom w:val="single" w:sz="4" w:space="0" w:color="auto"/>
              <w:right w:val="single" w:sz="4" w:space="0" w:color="auto"/>
            </w:tcBorders>
            <w:shd w:val="clear" w:color="auto" w:fill="auto"/>
            <w:noWrap/>
            <w:vAlign w:val="bottom"/>
            <w:hideMark/>
          </w:tcPr>
          <w:p w14:paraId="1245C1E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92D49D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9774F9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13454E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FAAED9F" w14:textId="2644B0A9" w:rsidR="00940020" w:rsidRPr="00940020" w:rsidRDefault="00940020" w:rsidP="00A86FAC">
            <w:pPr>
              <w:spacing w:line="240" w:lineRule="auto"/>
              <w:rPr>
                <w:rFonts w:eastAsia="Times New Roman"/>
                <w:color w:val="000000"/>
                <w:sz w:val="16"/>
                <w:szCs w:val="16"/>
              </w:rPr>
            </w:pPr>
            <w:r w:rsidRPr="0EE0E67D">
              <w:rPr>
                <w:rFonts w:eastAsia="Times New Roman"/>
                <w:color w:val="000000" w:themeColor="text1"/>
                <w:sz w:val="16"/>
                <w:szCs w:val="16"/>
              </w:rPr>
              <w:t xml:space="preserve"> $                642 </w:t>
            </w:r>
          </w:p>
        </w:tc>
      </w:tr>
      <w:tr w:rsidR="00940020" w:rsidRPr="00940020" w14:paraId="20C36929"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C63155E" w14:textId="77777777" w:rsidR="007844A0" w:rsidRDefault="007844A0" w:rsidP="00940020">
            <w:pPr>
              <w:spacing w:line="240" w:lineRule="auto"/>
              <w:jc w:val="right"/>
              <w:rPr>
                <w:rFonts w:eastAsia="Times New Roman"/>
                <w:color w:val="000000"/>
                <w:sz w:val="16"/>
                <w:szCs w:val="16"/>
              </w:rPr>
            </w:pPr>
          </w:p>
          <w:p w14:paraId="30C98934" w14:textId="0BC414EA"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41308</w:t>
            </w:r>
          </w:p>
        </w:tc>
        <w:tc>
          <w:tcPr>
            <w:tcW w:w="2097" w:type="dxa"/>
            <w:tcBorders>
              <w:top w:val="nil"/>
              <w:left w:val="nil"/>
              <w:bottom w:val="single" w:sz="4" w:space="0" w:color="auto"/>
              <w:right w:val="single" w:sz="4" w:space="0" w:color="auto"/>
            </w:tcBorders>
            <w:shd w:val="clear" w:color="auto" w:fill="auto"/>
            <w:hideMark/>
          </w:tcPr>
          <w:p w14:paraId="10D9BC9B" w14:textId="77777777" w:rsidR="007844A0" w:rsidRDefault="007844A0" w:rsidP="00940020">
            <w:pPr>
              <w:spacing w:line="240" w:lineRule="auto"/>
              <w:rPr>
                <w:rFonts w:eastAsia="Times New Roman"/>
                <w:sz w:val="16"/>
                <w:szCs w:val="16"/>
              </w:rPr>
            </w:pPr>
          </w:p>
          <w:p w14:paraId="3EA14EAE" w14:textId="7FF90FA2" w:rsidR="00940020" w:rsidRPr="00940020" w:rsidRDefault="00940020" w:rsidP="00940020">
            <w:pPr>
              <w:spacing w:line="240" w:lineRule="auto"/>
              <w:rPr>
                <w:rFonts w:eastAsia="Times New Roman"/>
                <w:sz w:val="16"/>
                <w:szCs w:val="16"/>
              </w:rPr>
            </w:pPr>
            <w:r w:rsidRPr="00940020">
              <w:rPr>
                <w:rFonts w:eastAsia="Times New Roman"/>
                <w:sz w:val="16"/>
                <w:szCs w:val="16"/>
              </w:rPr>
              <w:t>Health supplies</w:t>
            </w:r>
          </w:p>
        </w:tc>
        <w:tc>
          <w:tcPr>
            <w:tcW w:w="1260" w:type="dxa"/>
            <w:tcBorders>
              <w:top w:val="nil"/>
              <w:left w:val="nil"/>
              <w:bottom w:val="single" w:sz="4" w:space="0" w:color="auto"/>
              <w:right w:val="single" w:sz="4" w:space="0" w:color="auto"/>
            </w:tcBorders>
            <w:shd w:val="clear" w:color="auto" w:fill="auto"/>
            <w:hideMark/>
          </w:tcPr>
          <w:p w14:paraId="4D544B4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5D94D2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C724B0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7B6292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255D20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1681390" w14:textId="63695EBF" w:rsidR="00940020" w:rsidRPr="00940020" w:rsidRDefault="00940020" w:rsidP="007844A0">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433953CE"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03A60850"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41399</w:t>
            </w:r>
          </w:p>
        </w:tc>
        <w:tc>
          <w:tcPr>
            <w:tcW w:w="2097" w:type="dxa"/>
            <w:tcBorders>
              <w:top w:val="nil"/>
              <w:left w:val="nil"/>
              <w:bottom w:val="single" w:sz="4" w:space="0" w:color="auto"/>
              <w:right w:val="single" w:sz="4" w:space="0" w:color="auto"/>
            </w:tcBorders>
            <w:shd w:val="clear" w:color="auto" w:fill="auto"/>
            <w:hideMark/>
          </w:tcPr>
          <w:p w14:paraId="1399A44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Other physiological treatment</w:t>
            </w:r>
          </w:p>
        </w:tc>
        <w:tc>
          <w:tcPr>
            <w:tcW w:w="1260" w:type="dxa"/>
            <w:tcBorders>
              <w:top w:val="nil"/>
              <w:left w:val="nil"/>
              <w:bottom w:val="single" w:sz="4" w:space="0" w:color="auto"/>
              <w:right w:val="single" w:sz="4" w:space="0" w:color="auto"/>
            </w:tcBorders>
            <w:shd w:val="clear" w:color="auto" w:fill="auto"/>
            <w:hideMark/>
          </w:tcPr>
          <w:p w14:paraId="08410381"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130240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EE4362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3FD724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D168D1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52EE5FA" w14:textId="4BADA815" w:rsidR="00940020" w:rsidRPr="00940020" w:rsidRDefault="00940020" w:rsidP="007844A0">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55E009C"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3CF2CAFD" w14:textId="77777777" w:rsidR="007844A0" w:rsidRDefault="007844A0" w:rsidP="00940020">
            <w:pPr>
              <w:spacing w:line="240" w:lineRule="auto"/>
              <w:jc w:val="right"/>
              <w:rPr>
                <w:rFonts w:eastAsia="Times New Roman"/>
                <w:color w:val="000000"/>
                <w:sz w:val="16"/>
                <w:szCs w:val="16"/>
              </w:rPr>
            </w:pPr>
          </w:p>
          <w:p w14:paraId="4224C827" w14:textId="293F1F64" w:rsidR="0EE0E67D" w:rsidRDefault="0EE0E67D" w:rsidP="0EE0E67D">
            <w:pPr>
              <w:spacing w:line="240" w:lineRule="auto"/>
              <w:jc w:val="right"/>
              <w:rPr>
                <w:rFonts w:eastAsia="Times New Roman"/>
                <w:color w:val="000000" w:themeColor="text1"/>
                <w:sz w:val="16"/>
                <w:szCs w:val="16"/>
              </w:rPr>
            </w:pPr>
          </w:p>
          <w:p w14:paraId="0950D138" w14:textId="22A8B349"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42309</w:t>
            </w:r>
          </w:p>
        </w:tc>
        <w:tc>
          <w:tcPr>
            <w:tcW w:w="2097" w:type="dxa"/>
            <w:tcBorders>
              <w:top w:val="nil"/>
              <w:left w:val="nil"/>
              <w:bottom w:val="single" w:sz="4" w:space="0" w:color="auto"/>
              <w:right w:val="single" w:sz="4" w:space="0" w:color="auto"/>
            </w:tcBorders>
            <w:shd w:val="clear" w:color="auto" w:fill="auto"/>
            <w:hideMark/>
          </w:tcPr>
          <w:p w14:paraId="5520604D" w14:textId="77777777" w:rsidR="007844A0" w:rsidRDefault="007844A0" w:rsidP="00940020">
            <w:pPr>
              <w:spacing w:line="240" w:lineRule="auto"/>
              <w:rPr>
                <w:rFonts w:eastAsia="Times New Roman"/>
                <w:sz w:val="16"/>
                <w:szCs w:val="16"/>
              </w:rPr>
            </w:pPr>
          </w:p>
          <w:p w14:paraId="62AB535E" w14:textId="522DA205" w:rsidR="0EE0E67D" w:rsidRDefault="0EE0E67D" w:rsidP="0EE0E67D">
            <w:pPr>
              <w:spacing w:line="240" w:lineRule="auto"/>
              <w:rPr>
                <w:rFonts w:eastAsia="Times New Roman"/>
                <w:sz w:val="16"/>
                <w:szCs w:val="16"/>
              </w:rPr>
            </w:pPr>
          </w:p>
          <w:p w14:paraId="7C76FA7A" w14:textId="559F2377" w:rsidR="00940020" w:rsidRPr="00940020" w:rsidRDefault="00940020" w:rsidP="00940020">
            <w:pPr>
              <w:spacing w:line="240" w:lineRule="auto"/>
              <w:rPr>
                <w:rFonts w:eastAsia="Times New Roman"/>
                <w:sz w:val="16"/>
                <w:szCs w:val="16"/>
              </w:rPr>
            </w:pPr>
            <w:r w:rsidRPr="00940020">
              <w:rPr>
                <w:rFonts w:eastAsia="Times New Roman"/>
                <w:sz w:val="16"/>
                <w:szCs w:val="16"/>
              </w:rPr>
              <w:t>Partial hospitalization</w:t>
            </w:r>
          </w:p>
        </w:tc>
        <w:tc>
          <w:tcPr>
            <w:tcW w:w="1260" w:type="dxa"/>
            <w:tcBorders>
              <w:top w:val="nil"/>
              <w:left w:val="nil"/>
              <w:bottom w:val="single" w:sz="4" w:space="0" w:color="auto"/>
              <w:right w:val="single" w:sz="4" w:space="0" w:color="auto"/>
            </w:tcBorders>
            <w:shd w:val="clear" w:color="auto" w:fill="auto"/>
            <w:hideMark/>
          </w:tcPr>
          <w:p w14:paraId="7B740FC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E8F4AD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A3727C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0FE831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EF7FC3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7F69735" w14:textId="77777777" w:rsidR="000C4361" w:rsidRDefault="000C4361" w:rsidP="00940020">
            <w:pPr>
              <w:spacing w:line="240" w:lineRule="auto"/>
              <w:rPr>
                <w:rFonts w:eastAsia="Times New Roman"/>
                <w:color w:val="000000"/>
                <w:sz w:val="16"/>
                <w:szCs w:val="16"/>
              </w:rPr>
            </w:pPr>
          </w:p>
          <w:p w14:paraId="0A93DBA5" w14:textId="0A7C8EA9" w:rsidR="00940020" w:rsidRPr="00940020" w:rsidRDefault="00940020" w:rsidP="000C436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55687806"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1AEFFB6E" w14:textId="77777777" w:rsidR="007844A0" w:rsidRDefault="007844A0" w:rsidP="00940020">
            <w:pPr>
              <w:spacing w:line="240" w:lineRule="auto"/>
              <w:jc w:val="right"/>
              <w:rPr>
                <w:rFonts w:eastAsia="Times New Roman"/>
                <w:color w:val="000000"/>
                <w:sz w:val="16"/>
                <w:szCs w:val="16"/>
              </w:rPr>
            </w:pPr>
          </w:p>
          <w:p w14:paraId="624A5F4D" w14:textId="0DD762A5"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42310</w:t>
            </w:r>
          </w:p>
        </w:tc>
        <w:tc>
          <w:tcPr>
            <w:tcW w:w="2097" w:type="dxa"/>
            <w:tcBorders>
              <w:top w:val="nil"/>
              <w:left w:val="nil"/>
              <w:bottom w:val="single" w:sz="4" w:space="0" w:color="auto"/>
              <w:right w:val="single" w:sz="4" w:space="0" w:color="auto"/>
            </w:tcBorders>
            <w:shd w:val="clear" w:color="auto" w:fill="auto"/>
            <w:hideMark/>
          </w:tcPr>
          <w:p w14:paraId="4549574E" w14:textId="77777777" w:rsidR="007844A0" w:rsidRDefault="007844A0" w:rsidP="00940020">
            <w:pPr>
              <w:spacing w:line="240" w:lineRule="auto"/>
              <w:rPr>
                <w:rFonts w:eastAsia="Times New Roman"/>
                <w:sz w:val="16"/>
                <w:szCs w:val="16"/>
              </w:rPr>
            </w:pPr>
          </w:p>
          <w:p w14:paraId="5A36E5C3" w14:textId="47D4AEF9"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Transitional living program </w:t>
            </w:r>
          </w:p>
        </w:tc>
        <w:tc>
          <w:tcPr>
            <w:tcW w:w="1260" w:type="dxa"/>
            <w:tcBorders>
              <w:top w:val="nil"/>
              <w:left w:val="nil"/>
              <w:bottom w:val="single" w:sz="4" w:space="0" w:color="auto"/>
              <w:right w:val="single" w:sz="4" w:space="0" w:color="auto"/>
            </w:tcBorders>
            <w:shd w:val="clear" w:color="auto" w:fill="auto"/>
            <w:hideMark/>
          </w:tcPr>
          <w:p w14:paraId="07194D0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0AD8BB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CD5DAD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338A77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F7E7A9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232E42D" w14:textId="686580AA" w:rsidR="00940020" w:rsidRPr="00940020" w:rsidRDefault="00940020" w:rsidP="000C436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7E0FDB3A"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17057517" w14:textId="77777777" w:rsidR="007844A0" w:rsidRDefault="007844A0" w:rsidP="00940020">
            <w:pPr>
              <w:spacing w:line="240" w:lineRule="auto"/>
              <w:jc w:val="right"/>
              <w:rPr>
                <w:rFonts w:eastAsia="Times New Roman"/>
                <w:color w:val="000000"/>
                <w:sz w:val="16"/>
                <w:szCs w:val="16"/>
              </w:rPr>
            </w:pPr>
          </w:p>
          <w:p w14:paraId="23D16AAE" w14:textId="3C9E112B"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42363</w:t>
            </w:r>
          </w:p>
        </w:tc>
        <w:tc>
          <w:tcPr>
            <w:tcW w:w="2097" w:type="dxa"/>
            <w:tcBorders>
              <w:top w:val="nil"/>
              <w:left w:val="nil"/>
              <w:bottom w:val="single" w:sz="4" w:space="0" w:color="auto"/>
              <w:right w:val="single" w:sz="4" w:space="0" w:color="auto"/>
            </w:tcBorders>
            <w:shd w:val="clear" w:color="auto" w:fill="auto"/>
            <w:hideMark/>
          </w:tcPr>
          <w:p w14:paraId="00D2A2C2" w14:textId="77777777" w:rsidR="00B34C0F" w:rsidRDefault="00B34C0F" w:rsidP="00940020">
            <w:pPr>
              <w:spacing w:line="240" w:lineRule="auto"/>
              <w:rPr>
                <w:rFonts w:eastAsia="Times New Roman"/>
                <w:sz w:val="16"/>
                <w:szCs w:val="16"/>
              </w:rPr>
            </w:pPr>
          </w:p>
          <w:p w14:paraId="33F6494A" w14:textId="12E1F076" w:rsidR="00940020" w:rsidRPr="00940020" w:rsidRDefault="00940020" w:rsidP="00940020">
            <w:pPr>
              <w:spacing w:line="240" w:lineRule="auto"/>
              <w:rPr>
                <w:rFonts w:eastAsia="Times New Roman"/>
                <w:sz w:val="16"/>
                <w:szCs w:val="16"/>
              </w:rPr>
            </w:pPr>
            <w:r w:rsidRPr="00940020">
              <w:rPr>
                <w:rFonts w:eastAsia="Times New Roman"/>
                <w:sz w:val="16"/>
                <w:szCs w:val="16"/>
              </w:rPr>
              <w:t>Day treatment</w:t>
            </w:r>
          </w:p>
        </w:tc>
        <w:tc>
          <w:tcPr>
            <w:tcW w:w="1260" w:type="dxa"/>
            <w:tcBorders>
              <w:top w:val="nil"/>
              <w:left w:val="nil"/>
              <w:bottom w:val="single" w:sz="4" w:space="0" w:color="auto"/>
              <w:right w:val="single" w:sz="4" w:space="0" w:color="auto"/>
            </w:tcBorders>
            <w:shd w:val="clear" w:color="auto" w:fill="auto"/>
            <w:hideMark/>
          </w:tcPr>
          <w:p w14:paraId="0A665894"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360DE3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638A8A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6AB315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090973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60522AB" w14:textId="76E00121" w:rsidR="00940020" w:rsidRPr="00940020" w:rsidRDefault="00940020" w:rsidP="000C436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5D1D0AD4"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09774CAE" w14:textId="4F1E18A6" w:rsidR="0EE0E67D" w:rsidRDefault="0EE0E67D" w:rsidP="0EE0E67D">
            <w:pPr>
              <w:spacing w:line="240" w:lineRule="auto"/>
              <w:jc w:val="right"/>
              <w:rPr>
                <w:rFonts w:eastAsia="Times New Roman"/>
                <w:color w:val="000000" w:themeColor="text1"/>
                <w:sz w:val="16"/>
                <w:szCs w:val="16"/>
              </w:rPr>
            </w:pPr>
          </w:p>
          <w:p w14:paraId="415A297F"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42396</w:t>
            </w:r>
          </w:p>
        </w:tc>
        <w:tc>
          <w:tcPr>
            <w:tcW w:w="2097" w:type="dxa"/>
            <w:tcBorders>
              <w:top w:val="nil"/>
              <w:left w:val="nil"/>
              <w:bottom w:val="single" w:sz="4" w:space="0" w:color="auto"/>
              <w:right w:val="single" w:sz="4" w:space="0" w:color="auto"/>
            </w:tcBorders>
            <w:shd w:val="clear" w:color="auto" w:fill="auto"/>
            <w:hideMark/>
          </w:tcPr>
          <w:p w14:paraId="4AC0E05E" w14:textId="3DD7E862" w:rsidR="0EE0E67D" w:rsidRDefault="0EE0E67D" w:rsidP="0EE0E67D">
            <w:pPr>
              <w:spacing w:line="240" w:lineRule="auto"/>
              <w:rPr>
                <w:rFonts w:eastAsia="Times New Roman"/>
                <w:sz w:val="16"/>
                <w:szCs w:val="16"/>
              </w:rPr>
            </w:pPr>
          </w:p>
          <w:p w14:paraId="3AF6B67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Community support programs</w:t>
            </w:r>
          </w:p>
        </w:tc>
        <w:tc>
          <w:tcPr>
            <w:tcW w:w="1260" w:type="dxa"/>
            <w:tcBorders>
              <w:top w:val="nil"/>
              <w:left w:val="nil"/>
              <w:bottom w:val="single" w:sz="4" w:space="0" w:color="auto"/>
              <w:right w:val="single" w:sz="4" w:space="0" w:color="auto"/>
            </w:tcBorders>
            <w:shd w:val="clear" w:color="auto" w:fill="auto"/>
            <w:hideMark/>
          </w:tcPr>
          <w:p w14:paraId="4C051837" w14:textId="77777777" w:rsidR="00B34C0F" w:rsidRDefault="00940020" w:rsidP="00940020">
            <w:pPr>
              <w:spacing w:line="240" w:lineRule="auto"/>
              <w:rPr>
                <w:rFonts w:eastAsia="Times New Roman"/>
                <w:sz w:val="16"/>
                <w:szCs w:val="16"/>
              </w:rPr>
            </w:pPr>
            <w:r w:rsidRPr="0EE0E67D">
              <w:rPr>
                <w:rFonts w:eastAsia="Times New Roman"/>
                <w:sz w:val="16"/>
                <w:szCs w:val="16"/>
              </w:rPr>
              <w:t xml:space="preserve"> </w:t>
            </w:r>
          </w:p>
          <w:p w14:paraId="6A2FEB0F" w14:textId="5DF12B9C" w:rsidR="0EE0E67D" w:rsidRDefault="0EE0E67D" w:rsidP="0EE0E67D">
            <w:pPr>
              <w:spacing w:line="240" w:lineRule="auto"/>
              <w:rPr>
                <w:rFonts w:eastAsia="Times New Roman"/>
                <w:sz w:val="16"/>
                <w:szCs w:val="16"/>
              </w:rPr>
            </w:pPr>
          </w:p>
          <w:p w14:paraId="25C3D2F2" w14:textId="337F01D5"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9,542 </w:t>
            </w:r>
          </w:p>
        </w:tc>
        <w:tc>
          <w:tcPr>
            <w:tcW w:w="990" w:type="dxa"/>
            <w:tcBorders>
              <w:top w:val="nil"/>
              <w:left w:val="nil"/>
              <w:bottom w:val="single" w:sz="4" w:space="0" w:color="auto"/>
              <w:right w:val="single" w:sz="4" w:space="0" w:color="auto"/>
            </w:tcBorders>
            <w:shd w:val="clear" w:color="auto" w:fill="auto"/>
            <w:noWrap/>
            <w:vAlign w:val="bottom"/>
            <w:hideMark/>
          </w:tcPr>
          <w:p w14:paraId="6480593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AEB81E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27E2419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DFC430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1A474AE" w14:textId="38BFA34B"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9,542 </w:t>
            </w:r>
          </w:p>
        </w:tc>
      </w:tr>
      <w:tr w:rsidR="00940020" w:rsidRPr="00940020" w14:paraId="317B1491" w14:textId="77777777" w:rsidTr="0EE0E67D">
        <w:trPr>
          <w:trHeight w:val="690"/>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1A308B21" w14:textId="14361EC6" w:rsidR="0EE0E67D" w:rsidRDefault="0EE0E67D" w:rsidP="0EE0E67D">
            <w:pPr>
              <w:spacing w:line="240" w:lineRule="auto"/>
              <w:jc w:val="right"/>
              <w:rPr>
                <w:rFonts w:eastAsia="Times New Roman"/>
                <w:color w:val="000000" w:themeColor="text1"/>
                <w:sz w:val="16"/>
                <w:szCs w:val="16"/>
              </w:rPr>
            </w:pPr>
          </w:p>
          <w:p w14:paraId="0889AA50" w14:textId="44C41F9A" w:rsidR="0EE0E67D" w:rsidRDefault="0EE0E67D" w:rsidP="0EE0E67D">
            <w:pPr>
              <w:spacing w:line="240" w:lineRule="auto"/>
              <w:jc w:val="right"/>
              <w:rPr>
                <w:rFonts w:eastAsia="Times New Roman"/>
                <w:color w:val="000000" w:themeColor="text1"/>
                <w:sz w:val="16"/>
                <w:szCs w:val="16"/>
              </w:rPr>
            </w:pPr>
          </w:p>
          <w:p w14:paraId="3E355C21"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42399</w:t>
            </w:r>
          </w:p>
        </w:tc>
        <w:tc>
          <w:tcPr>
            <w:tcW w:w="2097" w:type="dxa"/>
            <w:tcBorders>
              <w:top w:val="nil"/>
              <w:left w:val="nil"/>
              <w:bottom w:val="single" w:sz="4" w:space="0" w:color="auto"/>
              <w:right w:val="single" w:sz="4" w:space="0" w:color="auto"/>
            </w:tcBorders>
            <w:shd w:val="clear" w:color="auto" w:fill="FFFFFF" w:themeFill="background1"/>
            <w:hideMark/>
          </w:tcPr>
          <w:p w14:paraId="0EFF6749" w14:textId="690AF214" w:rsidR="0EE0E67D" w:rsidRDefault="0EE0E67D" w:rsidP="0EE0E67D">
            <w:pPr>
              <w:spacing w:line="240" w:lineRule="auto"/>
              <w:rPr>
                <w:rFonts w:eastAsia="Times New Roman"/>
                <w:sz w:val="16"/>
                <w:szCs w:val="16"/>
              </w:rPr>
            </w:pPr>
          </w:p>
          <w:p w14:paraId="55C7E692" w14:textId="6BBA6ABF" w:rsidR="0EE0E67D" w:rsidRDefault="0EE0E67D" w:rsidP="0EE0E67D">
            <w:pPr>
              <w:spacing w:line="240" w:lineRule="auto"/>
              <w:rPr>
                <w:rFonts w:eastAsia="Times New Roman"/>
                <w:sz w:val="16"/>
                <w:szCs w:val="16"/>
              </w:rPr>
            </w:pPr>
          </w:p>
          <w:p w14:paraId="201C342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Other psychotherapeutic treatment</w:t>
            </w:r>
          </w:p>
        </w:tc>
        <w:tc>
          <w:tcPr>
            <w:tcW w:w="1260" w:type="dxa"/>
            <w:tcBorders>
              <w:top w:val="nil"/>
              <w:left w:val="nil"/>
              <w:bottom w:val="single" w:sz="4" w:space="0" w:color="auto"/>
              <w:right w:val="single" w:sz="4" w:space="0" w:color="auto"/>
            </w:tcBorders>
            <w:shd w:val="clear" w:color="auto" w:fill="FFFFFF" w:themeFill="background1"/>
            <w:hideMark/>
          </w:tcPr>
          <w:p w14:paraId="4CA99861" w14:textId="77777777" w:rsidR="00B34C0F" w:rsidRDefault="00940020" w:rsidP="00D63627">
            <w:pPr>
              <w:spacing w:line="240" w:lineRule="auto"/>
              <w:rPr>
                <w:rFonts w:eastAsia="Times New Roman"/>
                <w:sz w:val="16"/>
                <w:szCs w:val="16"/>
              </w:rPr>
            </w:pPr>
            <w:r w:rsidRPr="00940020">
              <w:rPr>
                <w:rFonts w:eastAsia="Times New Roman"/>
                <w:sz w:val="16"/>
                <w:szCs w:val="16"/>
              </w:rPr>
              <w:t xml:space="preserve"> </w:t>
            </w:r>
          </w:p>
          <w:p w14:paraId="422A9437" w14:textId="77777777" w:rsidR="00B069E0" w:rsidRDefault="00B069E0" w:rsidP="00D63627">
            <w:pPr>
              <w:spacing w:line="240" w:lineRule="auto"/>
              <w:rPr>
                <w:rFonts w:eastAsia="Times New Roman"/>
                <w:sz w:val="16"/>
                <w:szCs w:val="16"/>
              </w:rPr>
            </w:pPr>
          </w:p>
          <w:p w14:paraId="3E4BF33F" w14:textId="305C7566" w:rsidR="0EE0E67D" w:rsidRDefault="0EE0E67D" w:rsidP="0EE0E67D">
            <w:pPr>
              <w:spacing w:line="240" w:lineRule="auto"/>
              <w:rPr>
                <w:rFonts w:eastAsia="Times New Roman"/>
                <w:sz w:val="16"/>
                <w:szCs w:val="16"/>
              </w:rPr>
            </w:pPr>
          </w:p>
          <w:p w14:paraId="7509B806" w14:textId="15515F12" w:rsidR="00940020" w:rsidRPr="00940020" w:rsidRDefault="00940020" w:rsidP="00D63627">
            <w:pPr>
              <w:spacing w:line="240" w:lineRule="auto"/>
              <w:rPr>
                <w:rFonts w:eastAsia="Times New Roman"/>
                <w:sz w:val="16"/>
                <w:szCs w:val="16"/>
              </w:rPr>
            </w:pPr>
            <w:r w:rsidRPr="0EE0E67D">
              <w:rPr>
                <w:rFonts w:eastAsia="Times New Roman"/>
                <w:sz w:val="16"/>
                <w:szCs w:val="16"/>
              </w:rPr>
              <w:t xml:space="preserve">$                 800 </w:t>
            </w:r>
          </w:p>
        </w:tc>
        <w:tc>
          <w:tcPr>
            <w:tcW w:w="990" w:type="dxa"/>
            <w:tcBorders>
              <w:top w:val="nil"/>
              <w:left w:val="nil"/>
              <w:bottom w:val="single" w:sz="4" w:space="0" w:color="auto"/>
              <w:right w:val="single" w:sz="4" w:space="0" w:color="auto"/>
            </w:tcBorders>
            <w:shd w:val="clear" w:color="auto" w:fill="auto"/>
            <w:noWrap/>
            <w:vAlign w:val="bottom"/>
            <w:hideMark/>
          </w:tcPr>
          <w:p w14:paraId="10E5A1B0" w14:textId="0BD80D4A"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$ 162,400 </w:t>
            </w:r>
          </w:p>
        </w:tc>
        <w:tc>
          <w:tcPr>
            <w:tcW w:w="990" w:type="dxa"/>
            <w:tcBorders>
              <w:top w:val="nil"/>
              <w:left w:val="nil"/>
              <w:bottom w:val="single" w:sz="4" w:space="0" w:color="auto"/>
              <w:right w:val="single" w:sz="4" w:space="0" w:color="auto"/>
            </w:tcBorders>
            <w:shd w:val="clear" w:color="auto" w:fill="auto"/>
            <w:noWrap/>
            <w:vAlign w:val="bottom"/>
            <w:hideMark/>
          </w:tcPr>
          <w:p w14:paraId="547898CE" w14:textId="193FD0B7"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6,400 </w:t>
            </w:r>
          </w:p>
        </w:tc>
        <w:tc>
          <w:tcPr>
            <w:tcW w:w="810" w:type="dxa"/>
            <w:tcBorders>
              <w:top w:val="nil"/>
              <w:left w:val="nil"/>
              <w:bottom w:val="single" w:sz="4" w:space="0" w:color="auto"/>
              <w:right w:val="single" w:sz="4" w:space="0" w:color="auto"/>
            </w:tcBorders>
            <w:shd w:val="clear" w:color="auto" w:fill="auto"/>
            <w:noWrap/>
            <w:vAlign w:val="bottom"/>
            <w:hideMark/>
          </w:tcPr>
          <w:p w14:paraId="318AF5B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B0085D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1E1BF462" w14:textId="3A044C20"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169,600 </w:t>
            </w:r>
          </w:p>
        </w:tc>
      </w:tr>
      <w:tr w:rsidR="00940020" w:rsidRPr="00940020" w14:paraId="229CED78"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728229A3" w14:textId="77777777" w:rsidR="00B34C0F" w:rsidRDefault="00B34C0F" w:rsidP="00940020">
            <w:pPr>
              <w:spacing w:line="240" w:lineRule="auto"/>
              <w:jc w:val="right"/>
              <w:rPr>
                <w:rFonts w:eastAsia="Times New Roman"/>
                <w:color w:val="000000"/>
                <w:sz w:val="16"/>
                <w:szCs w:val="16"/>
              </w:rPr>
            </w:pPr>
          </w:p>
          <w:p w14:paraId="59D0C4A8" w14:textId="41B5B233"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43399</w:t>
            </w:r>
          </w:p>
        </w:tc>
        <w:tc>
          <w:tcPr>
            <w:tcW w:w="2097" w:type="dxa"/>
            <w:tcBorders>
              <w:top w:val="nil"/>
              <w:left w:val="nil"/>
              <w:bottom w:val="single" w:sz="4" w:space="0" w:color="auto"/>
              <w:right w:val="single" w:sz="4" w:space="0" w:color="auto"/>
            </w:tcBorders>
            <w:shd w:val="clear" w:color="auto" w:fill="FFFFFF" w:themeFill="background1"/>
            <w:hideMark/>
          </w:tcPr>
          <w:p w14:paraId="2C1AA40C" w14:textId="77777777" w:rsidR="00B34C0F" w:rsidRDefault="00B34C0F" w:rsidP="00940020">
            <w:pPr>
              <w:spacing w:line="240" w:lineRule="auto"/>
              <w:rPr>
                <w:rFonts w:eastAsia="Times New Roman"/>
                <w:sz w:val="16"/>
                <w:szCs w:val="16"/>
              </w:rPr>
            </w:pPr>
          </w:p>
          <w:p w14:paraId="391553E6" w14:textId="67AB2796" w:rsidR="00940020" w:rsidRPr="00940020" w:rsidRDefault="00940020" w:rsidP="00940020">
            <w:pPr>
              <w:spacing w:line="240" w:lineRule="auto"/>
              <w:rPr>
                <w:rFonts w:eastAsia="Times New Roman"/>
                <w:sz w:val="16"/>
                <w:szCs w:val="16"/>
              </w:rPr>
            </w:pPr>
            <w:r w:rsidRPr="00940020">
              <w:rPr>
                <w:rFonts w:eastAsia="Times New Roman"/>
                <w:sz w:val="16"/>
                <w:szCs w:val="16"/>
              </w:rPr>
              <w:t>Other non-crisis evaluation</w:t>
            </w:r>
          </w:p>
        </w:tc>
        <w:tc>
          <w:tcPr>
            <w:tcW w:w="1260" w:type="dxa"/>
            <w:tcBorders>
              <w:top w:val="nil"/>
              <w:left w:val="nil"/>
              <w:bottom w:val="single" w:sz="4" w:space="0" w:color="auto"/>
              <w:right w:val="single" w:sz="4" w:space="0" w:color="auto"/>
            </w:tcBorders>
            <w:shd w:val="clear" w:color="auto" w:fill="FFFFFF" w:themeFill="background1"/>
            <w:hideMark/>
          </w:tcPr>
          <w:p w14:paraId="0240637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B35907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0F33DA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E922C1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8B1DC5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A6011F0" w14:textId="1EF8500D" w:rsidR="00940020" w:rsidRPr="00940020" w:rsidRDefault="00940020" w:rsidP="000C436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5568012D"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56DE29A8" w14:textId="582013ED" w:rsidR="0EE0E67D" w:rsidRDefault="0EE0E67D" w:rsidP="0EE0E67D">
            <w:pPr>
              <w:spacing w:line="240" w:lineRule="auto"/>
              <w:jc w:val="right"/>
              <w:rPr>
                <w:rFonts w:eastAsia="Times New Roman"/>
                <w:color w:val="000000" w:themeColor="text1"/>
                <w:sz w:val="16"/>
                <w:szCs w:val="16"/>
              </w:rPr>
            </w:pPr>
          </w:p>
          <w:p w14:paraId="794EE0C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44304</w:t>
            </w:r>
          </w:p>
        </w:tc>
        <w:tc>
          <w:tcPr>
            <w:tcW w:w="2097" w:type="dxa"/>
            <w:tcBorders>
              <w:top w:val="nil"/>
              <w:left w:val="nil"/>
              <w:bottom w:val="single" w:sz="4" w:space="0" w:color="auto"/>
              <w:right w:val="single" w:sz="4" w:space="0" w:color="auto"/>
            </w:tcBorders>
            <w:shd w:val="clear" w:color="auto" w:fill="FFFFFF" w:themeFill="background1"/>
            <w:hideMark/>
          </w:tcPr>
          <w:p w14:paraId="5285AEC9" w14:textId="34BE893F" w:rsidR="0EE0E67D" w:rsidRDefault="0EE0E67D" w:rsidP="0EE0E67D">
            <w:pPr>
              <w:spacing w:line="240" w:lineRule="auto"/>
              <w:rPr>
                <w:rFonts w:eastAsia="Times New Roman"/>
                <w:sz w:val="16"/>
                <w:szCs w:val="16"/>
              </w:rPr>
            </w:pPr>
          </w:p>
          <w:p w14:paraId="6212C18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Emergency care</w:t>
            </w:r>
          </w:p>
        </w:tc>
        <w:tc>
          <w:tcPr>
            <w:tcW w:w="1260" w:type="dxa"/>
            <w:tcBorders>
              <w:top w:val="nil"/>
              <w:left w:val="nil"/>
              <w:bottom w:val="single" w:sz="4" w:space="0" w:color="auto"/>
              <w:right w:val="single" w:sz="4" w:space="0" w:color="auto"/>
            </w:tcBorders>
            <w:shd w:val="clear" w:color="auto" w:fill="FFFFFF" w:themeFill="background1"/>
            <w:hideMark/>
          </w:tcPr>
          <w:p w14:paraId="7462970D" w14:textId="6B70F980" w:rsidR="0EE0E67D" w:rsidRDefault="0EE0E67D" w:rsidP="0EE0E67D">
            <w:pPr>
              <w:spacing w:line="240" w:lineRule="auto"/>
              <w:rPr>
                <w:rFonts w:eastAsia="Times New Roman"/>
                <w:sz w:val="16"/>
                <w:szCs w:val="16"/>
              </w:rPr>
            </w:pPr>
          </w:p>
          <w:p w14:paraId="04976CEE" w14:textId="2856AC6D"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8,817 </w:t>
            </w:r>
          </w:p>
        </w:tc>
        <w:tc>
          <w:tcPr>
            <w:tcW w:w="990" w:type="dxa"/>
            <w:tcBorders>
              <w:top w:val="nil"/>
              <w:left w:val="nil"/>
              <w:bottom w:val="single" w:sz="4" w:space="0" w:color="auto"/>
              <w:right w:val="single" w:sz="4" w:space="0" w:color="auto"/>
            </w:tcBorders>
            <w:shd w:val="clear" w:color="auto" w:fill="auto"/>
            <w:noWrap/>
            <w:vAlign w:val="bottom"/>
            <w:hideMark/>
          </w:tcPr>
          <w:p w14:paraId="403A96D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2BA832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846A4C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2CE4F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A590D82" w14:textId="78D1CCD7"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8,817 </w:t>
            </w:r>
          </w:p>
        </w:tc>
      </w:tr>
      <w:tr w:rsidR="00940020" w:rsidRPr="00940020" w14:paraId="09B5C094"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7D0A62EA" w14:textId="77777777" w:rsidR="00B34C0F" w:rsidRDefault="00B34C0F" w:rsidP="00940020">
            <w:pPr>
              <w:spacing w:line="240" w:lineRule="auto"/>
              <w:jc w:val="right"/>
              <w:rPr>
                <w:rFonts w:eastAsia="Times New Roman"/>
                <w:color w:val="000000"/>
                <w:sz w:val="16"/>
                <w:szCs w:val="16"/>
              </w:rPr>
            </w:pPr>
          </w:p>
          <w:p w14:paraId="12020A18" w14:textId="612900A3"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44399</w:t>
            </w:r>
          </w:p>
        </w:tc>
        <w:tc>
          <w:tcPr>
            <w:tcW w:w="2097" w:type="dxa"/>
            <w:tcBorders>
              <w:top w:val="nil"/>
              <w:left w:val="nil"/>
              <w:bottom w:val="single" w:sz="4" w:space="0" w:color="auto"/>
              <w:right w:val="single" w:sz="4" w:space="0" w:color="auto"/>
            </w:tcBorders>
            <w:shd w:val="clear" w:color="auto" w:fill="FFFFFF" w:themeFill="background1"/>
            <w:hideMark/>
          </w:tcPr>
          <w:p w14:paraId="4A14D05A" w14:textId="1FE874A3" w:rsidR="0EE0E67D" w:rsidRDefault="0EE0E67D" w:rsidP="0EE0E67D">
            <w:pPr>
              <w:spacing w:line="240" w:lineRule="auto"/>
              <w:rPr>
                <w:rFonts w:eastAsia="Times New Roman"/>
                <w:sz w:val="16"/>
                <w:szCs w:val="16"/>
              </w:rPr>
            </w:pPr>
          </w:p>
          <w:p w14:paraId="734A0006"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Other crisis services</w:t>
            </w:r>
          </w:p>
        </w:tc>
        <w:tc>
          <w:tcPr>
            <w:tcW w:w="1260" w:type="dxa"/>
            <w:tcBorders>
              <w:top w:val="nil"/>
              <w:left w:val="nil"/>
              <w:bottom w:val="single" w:sz="4" w:space="0" w:color="auto"/>
              <w:right w:val="single" w:sz="4" w:space="0" w:color="auto"/>
            </w:tcBorders>
            <w:shd w:val="clear" w:color="auto" w:fill="FFFFFF" w:themeFill="background1"/>
            <w:hideMark/>
          </w:tcPr>
          <w:p w14:paraId="78EFE70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67FEE1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4DE82E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750FD3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90ECEE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824E018" w14:textId="6277BF5B" w:rsidR="00940020" w:rsidRPr="00940020" w:rsidRDefault="00940020" w:rsidP="000C436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5960C64"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FFFFFF" w:themeFill="background1"/>
            <w:noWrap/>
            <w:hideMark/>
          </w:tcPr>
          <w:p w14:paraId="0F866E62" w14:textId="77777777" w:rsidR="00B34C0F" w:rsidRDefault="00B34C0F" w:rsidP="00940020">
            <w:pPr>
              <w:spacing w:line="240" w:lineRule="auto"/>
              <w:jc w:val="right"/>
              <w:rPr>
                <w:rFonts w:eastAsia="Times New Roman"/>
                <w:color w:val="000000"/>
                <w:sz w:val="16"/>
                <w:szCs w:val="16"/>
              </w:rPr>
            </w:pPr>
          </w:p>
          <w:p w14:paraId="1CA9A8A9" w14:textId="6E355839"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45399</w:t>
            </w:r>
          </w:p>
        </w:tc>
        <w:tc>
          <w:tcPr>
            <w:tcW w:w="2097" w:type="dxa"/>
            <w:tcBorders>
              <w:top w:val="nil"/>
              <w:left w:val="nil"/>
              <w:bottom w:val="single" w:sz="4" w:space="0" w:color="auto"/>
              <w:right w:val="single" w:sz="4" w:space="0" w:color="auto"/>
            </w:tcBorders>
            <w:shd w:val="clear" w:color="auto" w:fill="FFFFFF" w:themeFill="background1"/>
            <w:hideMark/>
          </w:tcPr>
          <w:p w14:paraId="7CEB34B3" w14:textId="77777777" w:rsidR="00B34C0F" w:rsidRDefault="00B34C0F" w:rsidP="00940020">
            <w:pPr>
              <w:spacing w:line="240" w:lineRule="auto"/>
              <w:rPr>
                <w:rFonts w:eastAsia="Times New Roman"/>
                <w:sz w:val="16"/>
                <w:szCs w:val="16"/>
              </w:rPr>
            </w:pPr>
          </w:p>
          <w:p w14:paraId="33B82C65" w14:textId="09E3A2DA" w:rsidR="00940020" w:rsidRPr="00940020" w:rsidRDefault="00940020" w:rsidP="00940020">
            <w:pPr>
              <w:spacing w:line="240" w:lineRule="auto"/>
              <w:rPr>
                <w:rFonts w:eastAsia="Times New Roman"/>
                <w:sz w:val="16"/>
                <w:szCs w:val="16"/>
              </w:rPr>
            </w:pPr>
            <w:r w:rsidRPr="00940020">
              <w:rPr>
                <w:rFonts w:eastAsia="Times New Roman"/>
                <w:sz w:val="16"/>
                <w:szCs w:val="16"/>
              </w:rPr>
              <w:t>Other family &amp; peer support</w:t>
            </w:r>
          </w:p>
        </w:tc>
        <w:tc>
          <w:tcPr>
            <w:tcW w:w="1260" w:type="dxa"/>
            <w:tcBorders>
              <w:top w:val="nil"/>
              <w:left w:val="nil"/>
              <w:bottom w:val="single" w:sz="4" w:space="0" w:color="auto"/>
              <w:right w:val="single" w:sz="4" w:space="0" w:color="auto"/>
            </w:tcBorders>
            <w:shd w:val="clear" w:color="auto" w:fill="FFFFFF" w:themeFill="background1"/>
            <w:hideMark/>
          </w:tcPr>
          <w:p w14:paraId="3B8BDFBB"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0012D5E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DA42DD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E7FA32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11A2844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2BA7137" w14:textId="5D2C00E2" w:rsidR="00940020" w:rsidRPr="00940020" w:rsidRDefault="00940020" w:rsidP="000C4361">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38EA9C4F" w14:textId="77777777" w:rsidTr="0EE0E67D">
        <w:trPr>
          <w:trHeight w:val="413"/>
        </w:trPr>
        <w:tc>
          <w:tcPr>
            <w:tcW w:w="1133" w:type="dxa"/>
            <w:tcBorders>
              <w:top w:val="nil"/>
              <w:left w:val="single" w:sz="8" w:space="0" w:color="auto"/>
              <w:bottom w:val="single" w:sz="4" w:space="0" w:color="auto"/>
              <w:right w:val="single" w:sz="4" w:space="0" w:color="auto"/>
            </w:tcBorders>
            <w:shd w:val="clear" w:color="auto" w:fill="auto"/>
            <w:noWrap/>
            <w:hideMark/>
          </w:tcPr>
          <w:p w14:paraId="4866481F"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46306</w:t>
            </w:r>
          </w:p>
        </w:tc>
        <w:tc>
          <w:tcPr>
            <w:tcW w:w="2097" w:type="dxa"/>
            <w:tcBorders>
              <w:top w:val="nil"/>
              <w:left w:val="nil"/>
              <w:bottom w:val="single" w:sz="4" w:space="0" w:color="auto"/>
              <w:right w:val="single" w:sz="4" w:space="0" w:color="auto"/>
            </w:tcBorders>
            <w:shd w:val="clear" w:color="auto" w:fill="auto"/>
            <w:hideMark/>
          </w:tcPr>
          <w:p w14:paraId="16E9A767"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Psychiatric medications in jail</w:t>
            </w:r>
          </w:p>
        </w:tc>
        <w:tc>
          <w:tcPr>
            <w:tcW w:w="1260" w:type="dxa"/>
            <w:tcBorders>
              <w:top w:val="nil"/>
              <w:left w:val="nil"/>
              <w:bottom w:val="single" w:sz="4" w:space="0" w:color="auto"/>
              <w:right w:val="single" w:sz="4" w:space="0" w:color="auto"/>
            </w:tcBorders>
            <w:shd w:val="clear" w:color="auto" w:fill="auto"/>
            <w:hideMark/>
          </w:tcPr>
          <w:p w14:paraId="1F2A11C6" w14:textId="77777777" w:rsidR="00B34C0F" w:rsidRDefault="00940020" w:rsidP="00940020">
            <w:pPr>
              <w:spacing w:line="240" w:lineRule="auto"/>
              <w:rPr>
                <w:rFonts w:eastAsia="Times New Roman"/>
                <w:sz w:val="16"/>
                <w:szCs w:val="16"/>
              </w:rPr>
            </w:pPr>
            <w:r w:rsidRPr="00940020">
              <w:rPr>
                <w:rFonts w:eastAsia="Times New Roman"/>
                <w:sz w:val="16"/>
                <w:szCs w:val="16"/>
              </w:rPr>
              <w:t xml:space="preserve"> </w:t>
            </w:r>
          </w:p>
          <w:p w14:paraId="1CC7E19A" w14:textId="26792170"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            76,159 </w:t>
            </w:r>
          </w:p>
        </w:tc>
        <w:tc>
          <w:tcPr>
            <w:tcW w:w="990" w:type="dxa"/>
            <w:tcBorders>
              <w:top w:val="nil"/>
              <w:left w:val="nil"/>
              <w:bottom w:val="single" w:sz="4" w:space="0" w:color="auto"/>
              <w:right w:val="single" w:sz="4" w:space="0" w:color="auto"/>
            </w:tcBorders>
            <w:shd w:val="clear" w:color="auto" w:fill="auto"/>
            <w:noWrap/>
            <w:vAlign w:val="bottom"/>
            <w:hideMark/>
          </w:tcPr>
          <w:p w14:paraId="3B2699D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2E90FE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2148E6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A7CBB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53E7A67" w14:textId="549FBCA8"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76,159 </w:t>
            </w:r>
          </w:p>
        </w:tc>
      </w:tr>
      <w:tr w:rsidR="00940020" w:rsidRPr="00940020" w14:paraId="10D759EE"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70B2AF42" w14:textId="77777777" w:rsidR="008C3489" w:rsidRDefault="008C3489" w:rsidP="00940020">
            <w:pPr>
              <w:spacing w:line="240" w:lineRule="auto"/>
              <w:jc w:val="right"/>
              <w:rPr>
                <w:rFonts w:eastAsia="Times New Roman"/>
                <w:color w:val="000000"/>
                <w:sz w:val="16"/>
                <w:szCs w:val="16"/>
              </w:rPr>
            </w:pPr>
          </w:p>
          <w:p w14:paraId="0892A1FF" w14:textId="2BF7FB1E" w:rsidR="0EE0E67D" w:rsidRDefault="0EE0E67D" w:rsidP="0EE0E67D">
            <w:pPr>
              <w:spacing w:line="240" w:lineRule="auto"/>
              <w:jc w:val="right"/>
              <w:rPr>
                <w:rFonts w:eastAsia="Times New Roman"/>
                <w:color w:val="000000" w:themeColor="text1"/>
                <w:sz w:val="16"/>
                <w:szCs w:val="16"/>
              </w:rPr>
            </w:pPr>
          </w:p>
          <w:p w14:paraId="1B7B42D7" w14:textId="0A80225B"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50361</w:t>
            </w:r>
          </w:p>
        </w:tc>
        <w:tc>
          <w:tcPr>
            <w:tcW w:w="2097" w:type="dxa"/>
            <w:tcBorders>
              <w:top w:val="nil"/>
              <w:left w:val="nil"/>
              <w:bottom w:val="single" w:sz="4" w:space="0" w:color="auto"/>
              <w:right w:val="single" w:sz="4" w:space="0" w:color="auto"/>
            </w:tcBorders>
            <w:shd w:val="clear" w:color="auto" w:fill="auto"/>
            <w:hideMark/>
          </w:tcPr>
          <w:p w14:paraId="731CEE81" w14:textId="77777777" w:rsidR="008C3489" w:rsidRDefault="008C3489" w:rsidP="00940020">
            <w:pPr>
              <w:spacing w:line="240" w:lineRule="auto"/>
              <w:rPr>
                <w:rFonts w:eastAsia="Times New Roman"/>
                <w:sz w:val="16"/>
                <w:szCs w:val="16"/>
              </w:rPr>
            </w:pPr>
          </w:p>
          <w:p w14:paraId="15D472DC" w14:textId="60515A72" w:rsidR="0EE0E67D" w:rsidRDefault="0EE0E67D" w:rsidP="0EE0E67D">
            <w:pPr>
              <w:spacing w:line="240" w:lineRule="auto"/>
              <w:rPr>
                <w:rFonts w:eastAsia="Times New Roman"/>
                <w:sz w:val="16"/>
                <w:szCs w:val="16"/>
              </w:rPr>
            </w:pPr>
          </w:p>
          <w:p w14:paraId="62BFF829" w14:textId="47250AD2" w:rsidR="00940020" w:rsidRPr="00940020" w:rsidRDefault="00940020" w:rsidP="00940020">
            <w:pPr>
              <w:spacing w:line="240" w:lineRule="auto"/>
              <w:rPr>
                <w:rFonts w:eastAsia="Times New Roman"/>
                <w:sz w:val="16"/>
                <w:szCs w:val="16"/>
              </w:rPr>
            </w:pPr>
            <w:r w:rsidRPr="00940020">
              <w:rPr>
                <w:rFonts w:eastAsia="Times New Roman"/>
                <w:sz w:val="16"/>
                <w:szCs w:val="16"/>
              </w:rPr>
              <w:t>Vocational skills training</w:t>
            </w:r>
          </w:p>
        </w:tc>
        <w:tc>
          <w:tcPr>
            <w:tcW w:w="1260" w:type="dxa"/>
            <w:tcBorders>
              <w:top w:val="nil"/>
              <w:left w:val="nil"/>
              <w:bottom w:val="single" w:sz="4" w:space="0" w:color="auto"/>
              <w:right w:val="single" w:sz="4" w:space="0" w:color="auto"/>
            </w:tcBorders>
            <w:shd w:val="clear" w:color="auto" w:fill="auto"/>
            <w:noWrap/>
            <w:vAlign w:val="bottom"/>
            <w:hideMark/>
          </w:tcPr>
          <w:p w14:paraId="79A036B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26064C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705D1E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55133B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73A26A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0BEA78FF" w14:textId="77777777" w:rsidR="008C3489"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w:t>
            </w:r>
          </w:p>
          <w:p w14:paraId="7CE8FA4D" w14:textId="540354A6"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w:t>
            </w:r>
          </w:p>
        </w:tc>
      </w:tr>
      <w:tr w:rsidR="00940020" w:rsidRPr="00940020" w14:paraId="474AFE2F"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hideMark/>
          </w:tcPr>
          <w:p w14:paraId="268DB65B" w14:textId="77777777" w:rsidR="008C3489" w:rsidRDefault="008C3489" w:rsidP="00940020">
            <w:pPr>
              <w:spacing w:line="240" w:lineRule="auto"/>
              <w:jc w:val="right"/>
              <w:rPr>
                <w:rFonts w:eastAsia="Times New Roman"/>
                <w:sz w:val="16"/>
                <w:szCs w:val="16"/>
              </w:rPr>
            </w:pPr>
          </w:p>
          <w:p w14:paraId="0F4EB939" w14:textId="2995D1CF" w:rsidR="0EE0E67D" w:rsidRDefault="0EE0E67D" w:rsidP="0EE0E67D">
            <w:pPr>
              <w:spacing w:line="240" w:lineRule="auto"/>
              <w:jc w:val="right"/>
              <w:rPr>
                <w:rFonts w:eastAsia="Times New Roman"/>
                <w:sz w:val="16"/>
                <w:szCs w:val="16"/>
              </w:rPr>
            </w:pPr>
          </w:p>
          <w:p w14:paraId="30A1BFFA" w14:textId="3C410C9D" w:rsidR="00940020" w:rsidRPr="00940020" w:rsidRDefault="00940020" w:rsidP="00940020">
            <w:pPr>
              <w:spacing w:line="240" w:lineRule="auto"/>
              <w:jc w:val="right"/>
              <w:rPr>
                <w:rFonts w:eastAsia="Times New Roman"/>
                <w:sz w:val="16"/>
                <w:szCs w:val="16"/>
              </w:rPr>
            </w:pPr>
            <w:r w:rsidRPr="00940020">
              <w:rPr>
                <w:rFonts w:eastAsia="Times New Roman"/>
                <w:sz w:val="16"/>
                <w:szCs w:val="16"/>
              </w:rPr>
              <w:t>50365</w:t>
            </w:r>
          </w:p>
        </w:tc>
        <w:tc>
          <w:tcPr>
            <w:tcW w:w="2097" w:type="dxa"/>
            <w:tcBorders>
              <w:top w:val="nil"/>
              <w:left w:val="nil"/>
              <w:bottom w:val="single" w:sz="4" w:space="0" w:color="auto"/>
              <w:right w:val="single" w:sz="4" w:space="0" w:color="auto"/>
            </w:tcBorders>
            <w:shd w:val="clear" w:color="auto" w:fill="auto"/>
            <w:noWrap/>
            <w:hideMark/>
          </w:tcPr>
          <w:p w14:paraId="41F22433" w14:textId="77777777" w:rsidR="008C3489" w:rsidRDefault="008C3489" w:rsidP="00940020">
            <w:pPr>
              <w:spacing w:line="240" w:lineRule="auto"/>
              <w:rPr>
                <w:rFonts w:eastAsia="Times New Roman"/>
                <w:sz w:val="16"/>
                <w:szCs w:val="16"/>
              </w:rPr>
            </w:pPr>
          </w:p>
          <w:p w14:paraId="068D905D" w14:textId="7962BC51" w:rsidR="0EE0E67D" w:rsidRDefault="0EE0E67D" w:rsidP="0EE0E67D">
            <w:pPr>
              <w:spacing w:line="240" w:lineRule="auto"/>
              <w:rPr>
                <w:rFonts w:eastAsia="Times New Roman"/>
                <w:sz w:val="16"/>
                <w:szCs w:val="16"/>
              </w:rPr>
            </w:pPr>
          </w:p>
          <w:p w14:paraId="484E9C5B" w14:textId="593784E5" w:rsidR="00940020" w:rsidRPr="00940020" w:rsidRDefault="00940020" w:rsidP="00940020">
            <w:pPr>
              <w:spacing w:line="240" w:lineRule="auto"/>
              <w:rPr>
                <w:rFonts w:eastAsia="Times New Roman"/>
                <w:sz w:val="16"/>
                <w:szCs w:val="16"/>
              </w:rPr>
            </w:pPr>
            <w:r w:rsidRPr="00940020">
              <w:rPr>
                <w:rFonts w:eastAsia="Times New Roman"/>
                <w:sz w:val="16"/>
                <w:szCs w:val="16"/>
              </w:rPr>
              <w:t>Supported education</w:t>
            </w:r>
          </w:p>
        </w:tc>
        <w:tc>
          <w:tcPr>
            <w:tcW w:w="1260" w:type="dxa"/>
            <w:tcBorders>
              <w:top w:val="nil"/>
              <w:left w:val="nil"/>
              <w:bottom w:val="single" w:sz="4" w:space="0" w:color="auto"/>
              <w:right w:val="single" w:sz="4" w:space="0" w:color="auto"/>
            </w:tcBorders>
            <w:shd w:val="clear" w:color="auto" w:fill="auto"/>
            <w:hideMark/>
          </w:tcPr>
          <w:p w14:paraId="0AD1344A"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16CFBD9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AA856D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71856E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2BCB1C8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49C2697" w14:textId="77777777" w:rsidR="00C819B9" w:rsidRDefault="00C819B9" w:rsidP="00940020">
            <w:pPr>
              <w:spacing w:line="240" w:lineRule="auto"/>
              <w:rPr>
                <w:rFonts w:eastAsia="Times New Roman"/>
                <w:color w:val="000000"/>
                <w:sz w:val="16"/>
                <w:szCs w:val="16"/>
              </w:rPr>
            </w:pPr>
          </w:p>
          <w:p w14:paraId="2A1373B7" w14:textId="0DBA0858"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14432DC3"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hideMark/>
          </w:tcPr>
          <w:p w14:paraId="23062E96" w14:textId="77777777" w:rsidR="00940020" w:rsidRPr="00940020" w:rsidRDefault="00940020" w:rsidP="00940020">
            <w:pPr>
              <w:spacing w:line="240" w:lineRule="auto"/>
              <w:jc w:val="right"/>
              <w:rPr>
                <w:rFonts w:eastAsia="Times New Roman"/>
                <w:sz w:val="16"/>
                <w:szCs w:val="16"/>
              </w:rPr>
            </w:pPr>
            <w:r w:rsidRPr="00940020">
              <w:rPr>
                <w:rFonts w:eastAsia="Times New Roman"/>
                <w:sz w:val="16"/>
                <w:szCs w:val="16"/>
              </w:rPr>
              <w:t>50399</w:t>
            </w:r>
          </w:p>
        </w:tc>
        <w:tc>
          <w:tcPr>
            <w:tcW w:w="2097" w:type="dxa"/>
            <w:tcBorders>
              <w:top w:val="nil"/>
              <w:left w:val="nil"/>
              <w:bottom w:val="single" w:sz="4" w:space="0" w:color="auto"/>
              <w:right w:val="single" w:sz="4" w:space="0" w:color="auto"/>
            </w:tcBorders>
            <w:shd w:val="clear" w:color="auto" w:fill="auto"/>
            <w:hideMark/>
          </w:tcPr>
          <w:p w14:paraId="3F35FE58"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Other vocational &amp; day services</w:t>
            </w:r>
          </w:p>
        </w:tc>
        <w:tc>
          <w:tcPr>
            <w:tcW w:w="1260" w:type="dxa"/>
            <w:tcBorders>
              <w:top w:val="nil"/>
              <w:left w:val="nil"/>
              <w:bottom w:val="single" w:sz="4" w:space="0" w:color="auto"/>
              <w:right w:val="single" w:sz="4" w:space="0" w:color="auto"/>
            </w:tcBorders>
            <w:shd w:val="clear" w:color="auto" w:fill="auto"/>
            <w:hideMark/>
          </w:tcPr>
          <w:p w14:paraId="156B453F"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F4C3C1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AAAB6D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4234560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CD620A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6DB001D5" w14:textId="30FB7064"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1E06936C"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703F3C2C"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63XXX</w:t>
            </w:r>
          </w:p>
        </w:tc>
        <w:tc>
          <w:tcPr>
            <w:tcW w:w="2097" w:type="dxa"/>
            <w:tcBorders>
              <w:top w:val="nil"/>
              <w:left w:val="nil"/>
              <w:bottom w:val="single" w:sz="4" w:space="0" w:color="auto"/>
              <w:right w:val="single" w:sz="4" w:space="0" w:color="auto"/>
            </w:tcBorders>
            <w:shd w:val="clear" w:color="auto" w:fill="auto"/>
            <w:hideMark/>
          </w:tcPr>
          <w:p w14:paraId="44F455E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RCF 1-5 beds </w:t>
            </w:r>
            <w:r w:rsidRPr="00940020">
              <w:rPr>
                <w:rFonts w:eastAsia="Times New Roman"/>
                <w:i/>
                <w:iCs/>
                <w:sz w:val="16"/>
                <w:szCs w:val="16"/>
              </w:rPr>
              <w:t>(63314, 63315 &amp; 63316)</w:t>
            </w:r>
          </w:p>
        </w:tc>
        <w:tc>
          <w:tcPr>
            <w:tcW w:w="1260" w:type="dxa"/>
            <w:tcBorders>
              <w:top w:val="nil"/>
              <w:left w:val="nil"/>
              <w:bottom w:val="single" w:sz="4" w:space="0" w:color="auto"/>
              <w:right w:val="single" w:sz="4" w:space="0" w:color="auto"/>
            </w:tcBorders>
            <w:shd w:val="clear" w:color="auto" w:fill="auto"/>
            <w:hideMark/>
          </w:tcPr>
          <w:p w14:paraId="6C8F4FCF"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0F5A57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AD8D9F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6C2E7A2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4E10DE3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82AD3A7" w14:textId="2E93A84F"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0A43DA86"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7D52637B"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63XXX</w:t>
            </w:r>
          </w:p>
        </w:tc>
        <w:tc>
          <w:tcPr>
            <w:tcW w:w="2097" w:type="dxa"/>
            <w:tcBorders>
              <w:top w:val="nil"/>
              <w:left w:val="nil"/>
              <w:bottom w:val="single" w:sz="4" w:space="0" w:color="auto"/>
              <w:right w:val="single" w:sz="4" w:space="0" w:color="auto"/>
            </w:tcBorders>
            <w:shd w:val="clear" w:color="auto" w:fill="auto"/>
            <w:hideMark/>
          </w:tcPr>
          <w:p w14:paraId="5CBF704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ICF 1-5 beds</w:t>
            </w:r>
            <w:r w:rsidRPr="00940020">
              <w:rPr>
                <w:rFonts w:eastAsia="Times New Roman"/>
                <w:i/>
                <w:iCs/>
                <w:sz w:val="16"/>
                <w:szCs w:val="16"/>
              </w:rPr>
              <w:t xml:space="preserve"> (63317 &amp; 63318)</w:t>
            </w:r>
          </w:p>
        </w:tc>
        <w:tc>
          <w:tcPr>
            <w:tcW w:w="1260" w:type="dxa"/>
            <w:tcBorders>
              <w:top w:val="nil"/>
              <w:left w:val="nil"/>
              <w:bottom w:val="single" w:sz="4" w:space="0" w:color="auto"/>
              <w:right w:val="single" w:sz="4" w:space="0" w:color="auto"/>
            </w:tcBorders>
            <w:shd w:val="clear" w:color="auto" w:fill="auto"/>
            <w:hideMark/>
          </w:tcPr>
          <w:p w14:paraId="37441550"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49F261A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298F0F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06262B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0971FEE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754C46C5" w14:textId="015D051B"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33EE4374"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02027C47" w14:textId="77777777" w:rsidR="008C3489" w:rsidRDefault="008C3489" w:rsidP="00940020">
            <w:pPr>
              <w:spacing w:line="240" w:lineRule="auto"/>
              <w:jc w:val="right"/>
              <w:rPr>
                <w:rFonts w:eastAsia="Times New Roman"/>
                <w:color w:val="000000"/>
                <w:sz w:val="16"/>
                <w:szCs w:val="16"/>
              </w:rPr>
            </w:pPr>
          </w:p>
          <w:p w14:paraId="6822E9F8" w14:textId="4B79280E"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63329</w:t>
            </w:r>
          </w:p>
        </w:tc>
        <w:tc>
          <w:tcPr>
            <w:tcW w:w="2097" w:type="dxa"/>
            <w:tcBorders>
              <w:top w:val="nil"/>
              <w:left w:val="nil"/>
              <w:bottom w:val="single" w:sz="4" w:space="0" w:color="auto"/>
              <w:right w:val="single" w:sz="4" w:space="0" w:color="auto"/>
            </w:tcBorders>
            <w:shd w:val="clear" w:color="auto" w:fill="auto"/>
            <w:noWrap/>
            <w:hideMark/>
          </w:tcPr>
          <w:p w14:paraId="25AC8B80" w14:textId="77777777" w:rsidR="008C3489" w:rsidRDefault="008C3489" w:rsidP="00940020">
            <w:pPr>
              <w:spacing w:line="240" w:lineRule="auto"/>
              <w:rPr>
                <w:rFonts w:eastAsia="Times New Roman"/>
                <w:sz w:val="16"/>
                <w:szCs w:val="16"/>
              </w:rPr>
            </w:pPr>
          </w:p>
          <w:p w14:paraId="1E76BE24" w14:textId="12AD83F8" w:rsidR="00940020" w:rsidRPr="00940020" w:rsidRDefault="00940020" w:rsidP="00940020">
            <w:pPr>
              <w:spacing w:line="240" w:lineRule="auto"/>
              <w:rPr>
                <w:rFonts w:eastAsia="Times New Roman"/>
                <w:sz w:val="16"/>
                <w:szCs w:val="16"/>
              </w:rPr>
            </w:pPr>
            <w:r w:rsidRPr="00940020">
              <w:rPr>
                <w:rFonts w:eastAsia="Times New Roman"/>
                <w:sz w:val="16"/>
                <w:szCs w:val="16"/>
              </w:rPr>
              <w:t>SCL 1-5 beds</w:t>
            </w:r>
          </w:p>
        </w:tc>
        <w:tc>
          <w:tcPr>
            <w:tcW w:w="1260" w:type="dxa"/>
            <w:tcBorders>
              <w:top w:val="nil"/>
              <w:left w:val="nil"/>
              <w:bottom w:val="single" w:sz="4" w:space="0" w:color="auto"/>
              <w:right w:val="single" w:sz="4" w:space="0" w:color="auto"/>
            </w:tcBorders>
            <w:shd w:val="clear" w:color="auto" w:fill="auto"/>
            <w:noWrap/>
            <w:vAlign w:val="bottom"/>
            <w:hideMark/>
          </w:tcPr>
          <w:p w14:paraId="4C6925E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8DFB29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8D2E9A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0E5A785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FC6B4A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50D8D30" w14:textId="55D59E14"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E275A64" w14:textId="77777777" w:rsidTr="0EE0E67D">
        <w:trPr>
          <w:trHeight w:val="300"/>
        </w:trPr>
        <w:tc>
          <w:tcPr>
            <w:tcW w:w="1133" w:type="dxa"/>
            <w:tcBorders>
              <w:top w:val="nil"/>
              <w:left w:val="single" w:sz="8" w:space="0" w:color="auto"/>
              <w:bottom w:val="single" w:sz="4" w:space="0" w:color="auto"/>
              <w:right w:val="single" w:sz="4" w:space="0" w:color="auto"/>
            </w:tcBorders>
            <w:shd w:val="clear" w:color="auto" w:fill="auto"/>
            <w:noWrap/>
            <w:hideMark/>
          </w:tcPr>
          <w:p w14:paraId="7AE354BA" w14:textId="77777777" w:rsidR="00B069E0" w:rsidRDefault="00B069E0" w:rsidP="00940020">
            <w:pPr>
              <w:spacing w:line="240" w:lineRule="auto"/>
              <w:jc w:val="right"/>
              <w:rPr>
                <w:rFonts w:eastAsia="Times New Roman"/>
                <w:color w:val="000000"/>
                <w:sz w:val="16"/>
                <w:szCs w:val="16"/>
              </w:rPr>
            </w:pPr>
          </w:p>
          <w:p w14:paraId="21641CA6" w14:textId="63F009E7" w:rsidR="0EE0E67D" w:rsidRDefault="0EE0E67D" w:rsidP="0EE0E67D">
            <w:pPr>
              <w:spacing w:line="240" w:lineRule="auto"/>
              <w:jc w:val="right"/>
              <w:rPr>
                <w:rFonts w:eastAsia="Times New Roman"/>
                <w:color w:val="000000" w:themeColor="text1"/>
                <w:sz w:val="16"/>
                <w:szCs w:val="16"/>
              </w:rPr>
            </w:pPr>
          </w:p>
          <w:p w14:paraId="569E8AE3" w14:textId="6AAC9BD6"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63399</w:t>
            </w:r>
          </w:p>
        </w:tc>
        <w:tc>
          <w:tcPr>
            <w:tcW w:w="2097" w:type="dxa"/>
            <w:tcBorders>
              <w:top w:val="nil"/>
              <w:left w:val="nil"/>
              <w:bottom w:val="single" w:sz="4" w:space="0" w:color="auto"/>
              <w:right w:val="single" w:sz="4" w:space="0" w:color="auto"/>
            </w:tcBorders>
            <w:shd w:val="clear" w:color="auto" w:fill="auto"/>
            <w:noWrap/>
            <w:hideMark/>
          </w:tcPr>
          <w:p w14:paraId="4F958A90" w14:textId="77777777" w:rsidR="00B069E0" w:rsidRDefault="00B069E0" w:rsidP="00940020">
            <w:pPr>
              <w:spacing w:line="240" w:lineRule="auto"/>
              <w:rPr>
                <w:rFonts w:eastAsia="Times New Roman"/>
                <w:sz w:val="16"/>
                <w:szCs w:val="16"/>
              </w:rPr>
            </w:pPr>
          </w:p>
          <w:p w14:paraId="25812ABA" w14:textId="639B6ABF" w:rsidR="0EE0E67D" w:rsidRDefault="0EE0E67D" w:rsidP="0EE0E67D">
            <w:pPr>
              <w:spacing w:line="240" w:lineRule="auto"/>
              <w:rPr>
                <w:rFonts w:eastAsia="Times New Roman"/>
                <w:sz w:val="16"/>
                <w:szCs w:val="16"/>
              </w:rPr>
            </w:pPr>
          </w:p>
          <w:p w14:paraId="1B4306D3" w14:textId="3C34C5D0" w:rsidR="00940020" w:rsidRPr="00940020" w:rsidRDefault="00940020" w:rsidP="00940020">
            <w:pPr>
              <w:spacing w:line="240" w:lineRule="auto"/>
              <w:rPr>
                <w:rFonts w:eastAsia="Times New Roman"/>
                <w:sz w:val="16"/>
                <w:szCs w:val="16"/>
              </w:rPr>
            </w:pPr>
            <w:r w:rsidRPr="00940020">
              <w:rPr>
                <w:rFonts w:eastAsia="Times New Roman"/>
                <w:sz w:val="16"/>
                <w:szCs w:val="16"/>
              </w:rPr>
              <w:t>Other 1-5 beds</w:t>
            </w:r>
          </w:p>
        </w:tc>
        <w:tc>
          <w:tcPr>
            <w:tcW w:w="1260" w:type="dxa"/>
            <w:tcBorders>
              <w:top w:val="nil"/>
              <w:left w:val="nil"/>
              <w:bottom w:val="single" w:sz="4" w:space="0" w:color="auto"/>
              <w:right w:val="single" w:sz="4" w:space="0" w:color="auto"/>
            </w:tcBorders>
            <w:shd w:val="clear" w:color="auto" w:fill="auto"/>
            <w:hideMark/>
          </w:tcPr>
          <w:p w14:paraId="1105AE23" w14:textId="77777777" w:rsidR="00B069E0" w:rsidRDefault="00940020" w:rsidP="00940020">
            <w:pPr>
              <w:spacing w:line="240" w:lineRule="auto"/>
              <w:rPr>
                <w:rFonts w:eastAsia="Times New Roman"/>
                <w:sz w:val="16"/>
                <w:szCs w:val="16"/>
              </w:rPr>
            </w:pPr>
            <w:r w:rsidRPr="0EE0E67D">
              <w:rPr>
                <w:rFonts w:eastAsia="Times New Roman"/>
                <w:sz w:val="16"/>
                <w:szCs w:val="16"/>
              </w:rPr>
              <w:t xml:space="preserve"> </w:t>
            </w:r>
          </w:p>
          <w:p w14:paraId="0040D50F" w14:textId="3CA683B3" w:rsidR="0EE0E67D" w:rsidRDefault="0EE0E67D" w:rsidP="0EE0E67D">
            <w:pPr>
              <w:spacing w:line="240" w:lineRule="auto"/>
              <w:rPr>
                <w:rFonts w:eastAsia="Times New Roman"/>
                <w:sz w:val="16"/>
                <w:szCs w:val="16"/>
              </w:rPr>
            </w:pPr>
          </w:p>
          <w:p w14:paraId="756996C1" w14:textId="3C7D0EC6"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1,077 </w:t>
            </w:r>
          </w:p>
        </w:tc>
        <w:tc>
          <w:tcPr>
            <w:tcW w:w="990" w:type="dxa"/>
            <w:tcBorders>
              <w:top w:val="nil"/>
              <w:left w:val="nil"/>
              <w:bottom w:val="single" w:sz="4" w:space="0" w:color="auto"/>
              <w:right w:val="single" w:sz="4" w:space="0" w:color="auto"/>
            </w:tcBorders>
            <w:shd w:val="clear" w:color="auto" w:fill="auto"/>
            <w:noWrap/>
            <w:vAlign w:val="bottom"/>
            <w:hideMark/>
          </w:tcPr>
          <w:p w14:paraId="6EC95C9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3DF26EC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1890218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C6421F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8772731" w14:textId="0A0B015D"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1,077 </w:t>
            </w:r>
          </w:p>
        </w:tc>
      </w:tr>
      <w:tr w:rsidR="00940020" w:rsidRPr="00940020" w14:paraId="17B6BAA6" w14:textId="77777777" w:rsidTr="0EE0E67D">
        <w:trPr>
          <w:trHeight w:val="465"/>
        </w:trPr>
        <w:tc>
          <w:tcPr>
            <w:tcW w:w="1133"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76C39520"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D9D9D9" w:themeFill="background1" w:themeFillShade="D9"/>
            <w:hideMark/>
          </w:tcPr>
          <w:p w14:paraId="563FAEF5" w14:textId="77777777" w:rsidR="00112821" w:rsidRDefault="00112821" w:rsidP="00940020">
            <w:pPr>
              <w:spacing w:line="240" w:lineRule="auto"/>
              <w:jc w:val="right"/>
              <w:rPr>
                <w:rFonts w:eastAsia="Times New Roman"/>
                <w:b/>
                <w:bCs/>
                <w:sz w:val="16"/>
                <w:szCs w:val="16"/>
              </w:rPr>
            </w:pPr>
          </w:p>
          <w:p w14:paraId="74B78F19" w14:textId="4507FE91" w:rsidR="0EE0E67D" w:rsidRDefault="0EE0E67D" w:rsidP="0EE0E67D">
            <w:pPr>
              <w:spacing w:line="240" w:lineRule="auto"/>
              <w:jc w:val="right"/>
              <w:rPr>
                <w:rFonts w:eastAsia="Times New Roman"/>
                <w:b/>
                <w:bCs/>
                <w:sz w:val="16"/>
                <w:szCs w:val="16"/>
              </w:rPr>
            </w:pPr>
          </w:p>
          <w:p w14:paraId="483CF4EB" w14:textId="31D1BCAB" w:rsidR="00940020" w:rsidRPr="00940020" w:rsidRDefault="00940020" w:rsidP="00940020">
            <w:pPr>
              <w:spacing w:line="240" w:lineRule="auto"/>
              <w:jc w:val="right"/>
              <w:rPr>
                <w:rFonts w:eastAsia="Times New Roman"/>
                <w:b/>
                <w:bCs/>
                <w:sz w:val="16"/>
                <w:szCs w:val="16"/>
              </w:rPr>
            </w:pPr>
            <w:r w:rsidRPr="00940020">
              <w:rPr>
                <w:rFonts w:eastAsia="Times New Roman"/>
                <w:b/>
                <w:bCs/>
                <w:sz w:val="16"/>
                <w:szCs w:val="16"/>
              </w:rPr>
              <w:t>Community Living Supports</w:t>
            </w:r>
          </w:p>
        </w:tc>
        <w:tc>
          <w:tcPr>
            <w:tcW w:w="1260" w:type="dxa"/>
            <w:tcBorders>
              <w:top w:val="nil"/>
              <w:left w:val="nil"/>
              <w:bottom w:val="single" w:sz="4" w:space="0" w:color="auto"/>
              <w:right w:val="single" w:sz="4" w:space="0" w:color="auto"/>
            </w:tcBorders>
            <w:shd w:val="clear" w:color="auto" w:fill="D9D9D9" w:themeFill="background1" w:themeFillShade="D9"/>
            <w:hideMark/>
          </w:tcPr>
          <w:p w14:paraId="600D3E01" w14:textId="77777777" w:rsidR="00B069E0" w:rsidRDefault="00B069E0" w:rsidP="00940020">
            <w:pPr>
              <w:spacing w:line="240" w:lineRule="auto"/>
              <w:rPr>
                <w:rFonts w:eastAsia="Times New Roman"/>
                <w:b/>
                <w:bCs/>
                <w:sz w:val="16"/>
                <w:szCs w:val="16"/>
              </w:rPr>
            </w:pPr>
          </w:p>
          <w:p w14:paraId="3F881588" w14:textId="1BD7BDED" w:rsidR="0EE0E67D" w:rsidRDefault="0EE0E67D" w:rsidP="0EE0E67D">
            <w:pPr>
              <w:spacing w:line="240" w:lineRule="auto"/>
              <w:rPr>
                <w:rFonts w:eastAsia="Times New Roman"/>
                <w:b/>
                <w:bCs/>
                <w:sz w:val="16"/>
                <w:szCs w:val="16"/>
              </w:rPr>
            </w:pPr>
          </w:p>
          <w:p w14:paraId="658CC4CB" w14:textId="135286E2" w:rsidR="00940020" w:rsidRPr="00940020" w:rsidRDefault="00940020" w:rsidP="00940020">
            <w:pPr>
              <w:spacing w:line="240" w:lineRule="auto"/>
              <w:rPr>
                <w:rFonts w:eastAsia="Times New Roman"/>
                <w:b/>
                <w:bCs/>
                <w:sz w:val="16"/>
                <w:szCs w:val="16"/>
              </w:rPr>
            </w:pPr>
            <w:r w:rsidRPr="00940020">
              <w:rPr>
                <w:rFonts w:eastAsia="Times New Roman"/>
                <w:b/>
                <w:bCs/>
                <w:sz w:val="16"/>
                <w:szCs w:val="16"/>
              </w:rPr>
              <w:t xml:space="preserve"> $     1,120,012 </w:t>
            </w:r>
          </w:p>
        </w:tc>
        <w:tc>
          <w:tcPr>
            <w:tcW w:w="990" w:type="dxa"/>
            <w:tcBorders>
              <w:top w:val="nil"/>
              <w:left w:val="nil"/>
              <w:bottom w:val="single" w:sz="4" w:space="0" w:color="auto"/>
              <w:right w:val="single" w:sz="4" w:space="0" w:color="auto"/>
            </w:tcBorders>
            <w:shd w:val="clear" w:color="auto" w:fill="D9D9D9" w:themeFill="background1" w:themeFillShade="D9"/>
            <w:hideMark/>
          </w:tcPr>
          <w:p w14:paraId="3331E526" w14:textId="77777777" w:rsidR="00B069E0" w:rsidRDefault="00940020" w:rsidP="00940020">
            <w:pPr>
              <w:spacing w:line="240" w:lineRule="auto"/>
              <w:rPr>
                <w:rFonts w:eastAsia="Times New Roman"/>
                <w:b/>
                <w:bCs/>
                <w:sz w:val="16"/>
                <w:szCs w:val="16"/>
              </w:rPr>
            </w:pPr>
            <w:r w:rsidRPr="0EE0E67D">
              <w:rPr>
                <w:rFonts w:eastAsia="Times New Roman"/>
                <w:b/>
                <w:bCs/>
                <w:sz w:val="16"/>
                <w:szCs w:val="16"/>
              </w:rPr>
              <w:t xml:space="preserve"> </w:t>
            </w:r>
          </w:p>
          <w:p w14:paraId="15B83735" w14:textId="5A5C63D1" w:rsidR="0EE0E67D" w:rsidRDefault="0EE0E67D" w:rsidP="0EE0E67D">
            <w:pPr>
              <w:spacing w:line="240" w:lineRule="auto"/>
              <w:rPr>
                <w:rFonts w:eastAsia="Times New Roman"/>
                <w:b/>
                <w:bCs/>
                <w:sz w:val="16"/>
                <w:szCs w:val="16"/>
              </w:rPr>
            </w:pPr>
          </w:p>
          <w:p w14:paraId="64668F63" w14:textId="0D23D869" w:rsidR="00940020" w:rsidRPr="00940020" w:rsidRDefault="00940020" w:rsidP="00940020">
            <w:pPr>
              <w:spacing w:line="240" w:lineRule="auto"/>
              <w:rPr>
                <w:rFonts w:eastAsia="Times New Roman"/>
                <w:b/>
                <w:bCs/>
                <w:sz w:val="16"/>
                <w:szCs w:val="16"/>
              </w:rPr>
            </w:pPr>
            <w:r w:rsidRPr="00940020">
              <w:rPr>
                <w:rFonts w:eastAsia="Times New Roman"/>
                <w:b/>
                <w:bCs/>
                <w:sz w:val="16"/>
                <w:szCs w:val="16"/>
              </w:rPr>
              <w:t xml:space="preserve">$  289,525 </w:t>
            </w:r>
          </w:p>
        </w:tc>
        <w:tc>
          <w:tcPr>
            <w:tcW w:w="990" w:type="dxa"/>
            <w:tcBorders>
              <w:top w:val="nil"/>
              <w:left w:val="nil"/>
              <w:bottom w:val="single" w:sz="4" w:space="0" w:color="auto"/>
              <w:right w:val="single" w:sz="4" w:space="0" w:color="auto"/>
            </w:tcBorders>
            <w:shd w:val="clear" w:color="auto" w:fill="D9D9D9" w:themeFill="background1" w:themeFillShade="D9"/>
            <w:hideMark/>
          </w:tcPr>
          <w:p w14:paraId="6AC83DD6" w14:textId="77777777" w:rsidR="00B069E0" w:rsidRDefault="00940020" w:rsidP="00940020">
            <w:pPr>
              <w:spacing w:line="240" w:lineRule="auto"/>
              <w:rPr>
                <w:rFonts w:eastAsia="Times New Roman"/>
                <w:b/>
                <w:bCs/>
                <w:sz w:val="16"/>
                <w:szCs w:val="16"/>
              </w:rPr>
            </w:pPr>
            <w:r w:rsidRPr="0EE0E67D">
              <w:rPr>
                <w:rFonts w:eastAsia="Times New Roman"/>
                <w:b/>
                <w:bCs/>
                <w:sz w:val="16"/>
                <w:szCs w:val="16"/>
              </w:rPr>
              <w:t xml:space="preserve"> </w:t>
            </w:r>
          </w:p>
          <w:p w14:paraId="5B16E276" w14:textId="623AEEF0" w:rsidR="0EE0E67D" w:rsidRDefault="0EE0E67D" w:rsidP="0EE0E67D">
            <w:pPr>
              <w:spacing w:line="240" w:lineRule="auto"/>
              <w:rPr>
                <w:rFonts w:eastAsia="Times New Roman"/>
                <w:b/>
                <w:bCs/>
                <w:sz w:val="16"/>
                <w:szCs w:val="16"/>
              </w:rPr>
            </w:pPr>
          </w:p>
          <w:p w14:paraId="4D97BB88" w14:textId="26677A36" w:rsidR="00940020" w:rsidRPr="00940020" w:rsidRDefault="00940020" w:rsidP="00940020">
            <w:pPr>
              <w:spacing w:line="240" w:lineRule="auto"/>
              <w:rPr>
                <w:rFonts w:eastAsia="Times New Roman"/>
                <w:b/>
                <w:bCs/>
                <w:sz w:val="16"/>
                <w:szCs w:val="16"/>
              </w:rPr>
            </w:pPr>
            <w:r w:rsidRPr="00940020">
              <w:rPr>
                <w:rFonts w:eastAsia="Times New Roman"/>
                <w:b/>
                <w:bCs/>
                <w:sz w:val="16"/>
                <w:szCs w:val="16"/>
              </w:rPr>
              <w:t xml:space="preserve">$  189,906 </w:t>
            </w:r>
          </w:p>
        </w:tc>
        <w:tc>
          <w:tcPr>
            <w:tcW w:w="810" w:type="dxa"/>
            <w:tcBorders>
              <w:top w:val="nil"/>
              <w:left w:val="nil"/>
              <w:bottom w:val="single" w:sz="4" w:space="0" w:color="auto"/>
              <w:right w:val="single" w:sz="4" w:space="0" w:color="auto"/>
            </w:tcBorders>
            <w:shd w:val="clear" w:color="auto" w:fill="D9D9D9" w:themeFill="background1" w:themeFillShade="D9"/>
            <w:hideMark/>
          </w:tcPr>
          <w:p w14:paraId="2D32F4F9" w14:textId="77777777" w:rsidR="00B069E0" w:rsidRDefault="00940020" w:rsidP="00940020">
            <w:pPr>
              <w:spacing w:line="240" w:lineRule="auto"/>
              <w:rPr>
                <w:rFonts w:eastAsia="Times New Roman"/>
                <w:b/>
                <w:bCs/>
                <w:sz w:val="16"/>
                <w:szCs w:val="16"/>
              </w:rPr>
            </w:pPr>
            <w:r w:rsidRPr="0EE0E67D">
              <w:rPr>
                <w:rFonts w:eastAsia="Times New Roman"/>
                <w:b/>
                <w:bCs/>
                <w:sz w:val="16"/>
                <w:szCs w:val="16"/>
              </w:rPr>
              <w:t xml:space="preserve"> </w:t>
            </w:r>
          </w:p>
          <w:p w14:paraId="3429F34C" w14:textId="5363C7B9" w:rsidR="0EE0E67D" w:rsidRDefault="0EE0E67D" w:rsidP="0EE0E67D">
            <w:pPr>
              <w:spacing w:line="240" w:lineRule="auto"/>
              <w:rPr>
                <w:rFonts w:eastAsia="Times New Roman"/>
                <w:b/>
                <w:bCs/>
                <w:sz w:val="16"/>
                <w:szCs w:val="16"/>
              </w:rPr>
            </w:pPr>
          </w:p>
          <w:p w14:paraId="51021FD4" w14:textId="38B8BD16" w:rsidR="00940020" w:rsidRPr="00940020" w:rsidRDefault="00940020" w:rsidP="00940020">
            <w:pPr>
              <w:spacing w:line="240" w:lineRule="auto"/>
              <w:rPr>
                <w:rFonts w:eastAsia="Times New Roman"/>
                <w:b/>
                <w:bCs/>
                <w:sz w:val="16"/>
                <w:szCs w:val="16"/>
              </w:rPr>
            </w:pPr>
            <w:r w:rsidRPr="0EE0E67D">
              <w:rPr>
                <w:rFonts w:eastAsia="Times New Roman"/>
                <w:b/>
                <w:bCs/>
                <w:sz w:val="16"/>
                <w:szCs w:val="16"/>
              </w:rPr>
              <w:t xml:space="preserve">$        -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98BF689"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75" w:type="dxa"/>
            <w:tcBorders>
              <w:top w:val="nil"/>
              <w:left w:val="nil"/>
              <w:bottom w:val="single" w:sz="4" w:space="0" w:color="auto"/>
              <w:right w:val="single" w:sz="8" w:space="0" w:color="auto"/>
            </w:tcBorders>
            <w:shd w:val="clear" w:color="auto" w:fill="D9D9D9" w:themeFill="background1" w:themeFillShade="D9"/>
            <w:noWrap/>
            <w:vAlign w:val="bottom"/>
            <w:hideMark/>
          </w:tcPr>
          <w:p w14:paraId="697DBC89"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1,599,443 </w:t>
            </w:r>
          </w:p>
        </w:tc>
      </w:tr>
      <w:tr w:rsidR="00940020" w:rsidRPr="00940020" w14:paraId="7F7EB4A4"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BFBFBF" w:themeFill="background1" w:themeFillShade="BF"/>
            <w:noWrap/>
            <w:vAlign w:val="bottom"/>
            <w:hideMark/>
          </w:tcPr>
          <w:p w14:paraId="582334D7"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Other Congregate Services</w:t>
            </w:r>
          </w:p>
        </w:tc>
        <w:tc>
          <w:tcPr>
            <w:tcW w:w="2097"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59AF0155"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29D302EE"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1F243144"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hideMark/>
          </w:tcPr>
          <w:p w14:paraId="4A82B826"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8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3DF575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7A2717D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48C9C45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361FBA91" w14:textId="77777777" w:rsidTr="0EE0E67D">
        <w:trPr>
          <w:trHeight w:val="450"/>
        </w:trPr>
        <w:tc>
          <w:tcPr>
            <w:tcW w:w="1133" w:type="dxa"/>
            <w:tcBorders>
              <w:top w:val="single" w:sz="4" w:space="0" w:color="auto"/>
              <w:left w:val="single" w:sz="8" w:space="0" w:color="auto"/>
              <w:bottom w:val="single" w:sz="4" w:space="0" w:color="auto"/>
              <w:right w:val="single" w:sz="4" w:space="0" w:color="auto"/>
            </w:tcBorders>
            <w:shd w:val="clear" w:color="auto" w:fill="auto"/>
            <w:noWrap/>
            <w:hideMark/>
          </w:tcPr>
          <w:p w14:paraId="3AE4F2C3"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50360</w:t>
            </w:r>
          </w:p>
        </w:tc>
        <w:tc>
          <w:tcPr>
            <w:tcW w:w="2097" w:type="dxa"/>
            <w:tcBorders>
              <w:top w:val="single" w:sz="4" w:space="0" w:color="auto"/>
              <w:left w:val="nil"/>
              <w:bottom w:val="single" w:sz="4" w:space="0" w:color="auto"/>
              <w:right w:val="single" w:sz="4" w:space="0" w:color="auto"/>
            </w:tcBorders>
            <w:shd w:val="clear" w:color="auto" w:fill="auto"/>
            <w:hideMark/>
          </w:tcPr>
          <w:p w14:paraId="7C41EDF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Work services (work activity/sheltered work)</w:t>
            </w:r>
          </w:p>
        </w:tc>
        <w:tc>
          <w:tcPr>
            <w:tcW w:w="1260" w:type="dxa"/>
            <w:tcBorders>
              <w:top w:val="single" w:sz="4" w:space="0" w:color="auto"/>
              <w:left w:val="nil"/>
              <w:bottom w:val="single" w:sz="4" w:space="0" w:color="auto"/>
              <w:right w:val="single" w:sz="4" w:space="0" w:color="auto"/>
            </w:tcBorders>
            <w:shd w:val="clear" w:color="auto" w:fill="auto"/>
            <w:hideMark/>
          </w:tcPr>
          <w:p w14:paraId="08540A3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1B19551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35E1730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25058A3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14:paraId="609410D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2B56A5B4" w14:textId="563DA9A7"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2777745C"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7A450DC9"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64XXX</w:t>
            </w:r>
          </w:p>
        </w:tc>
        <w:tc>
          <w:tcPr>
            <w:tcW w:w="2097" w:type="dxa"/>
            <w:tcBorders>
              <w:top w:val="nil"/>
              <w:left w:val="nil"/>
              <w:bottom w:val="single" w:sz="4" w:space="0" w:color="auto"/>
              <w:right w:val="single" w:sz="4" w:space="0" w:color="auto"/>
            </w:tcBorders>
            <w:shd w:val="clear" w:color="auto" w:fill="auto"/>
            <w:hideMark/>
          </w:tcPr>
          <w:p w14:paraId="462ED24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RCF 6 and over beds </w:t>
            </w:r>
            <w:r w:rsidRPr="00940020">
              <w:rPr>
                <w:rFonts w:eastAsia="Times New Roman"/>
                <w:i/>
                <w:iCs/>
                <w:sz w:val="16"/>
                <w:szCs w:val="16"/>
              </w:rPr>
              <w:t>(64314, 64315 &amp; 64316)</w:t>
            </w:r>
          </w:p>
        </w:tc>
        <w:tc>
          <w:tcPr>
            <w:tcW w:w="1260" w:type="dxa"/>
            <w:tcBorders>
              <w:top w:val="nil"/>
              <w:left w:val="nil"/>
              <w:bottom w:val="single" w:sz="4" w:space="0" w:color="auto"/>
              <w:right w:val="single" w:sz="4" w:space="0" w:color="auto"/>
            </w:tcBorders>
            <w:shd w:val="clear" w:color="auto" w:fill="auto"/>
            <w:hideMark/>
          </w:tcPr>
          <w:p w14:paraId="0D46BE9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E0AB94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2C723CB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358F4E2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55B6380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4A909380" w14:textId="67B2F469"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911BDE1" w14:textId="77777777" w:rsidTr="0EE0E67D">
        <w:trPr>
          <w:trHeight w:val="450"/>
        </w:trPr>
        <w:tc>
          <w:tcPr>
            <w:tcW w:w="1133" w:type="dxa"/>
            <w:tcBorders>
              <w:top w:val="nil"/>
              <w:left w:val="single" w:sz="8" w:space="0" w:color="auto"/>
              <w:bottom w:val="single" w:sz="4" w:space="0" w:color="auto"/>
              <w:right w:val="single" w:sz="4" w:space="0" w:color="auto"/>
            </w:tcBorders>
            <w:shd w:val="clear" w:color="auto" w:fill="auto"/>
            <w:noWrap/>
            <w:hideMark/>
          </w:tcPr>
          <w:p w14:paraId="2CB7C59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64XXX</w:t>
            </w:r>
          </w:p>
        </w:tc>
        <w:tc>
          <w:tcPr>
            <w:tcW w:w="2097" w:type="dxa"/>
            <w:tcBorders>
              <w:top w:val="nil"/>
              <w:left w:val="nil"/>
              <w:bottom w:val="single" w:sz="4" w:space="0" w:color="auto"/>
              <w:right w:val="single" w:sz="4" w:space="0" w:color="auto"/>
            </w:tcBorders>
            <w:shd w:val="clear" w:color="auto" w:fill="auto"/>
            <w:hideMark/>
          </w:tcPr>
          <w:p w14:paraId="2124E9D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ICF 6 and over beds </w:t>
            </w:r>
            <w:r w:rsidRPr="00940020">
              <w:rPr>
                <w:rFonts w:eastAsia="Times New Roman"/>
                <w:i/>
                <w:iCs/>
                <w:sz w:val="16"/>
                <w:szCs w:val="16"/>
              </w:rPr>
              <w:t>(64317 &amp; 64318)</w:t>
            </w:r>
          </w:p>
        </w:tc>
        <w:tc>
          <w:tcPr>
            <w:tcW w:w="1260" w:type="dxa"/>
            <w:tcBorders>
              <w:top w:val="nil"/>
              <w:left w:val="nil"/>
              <w:bottom w:val="single" w:sz="4" w:space="0" w:color="auto"/>
              <w:right w:val="single" w:sz="4" w:space="0" w:color="auto"/>
            </w:tcBorders>
            <w:shd w:val="clear" w:color="auto" w:fill="auto"/>
            <w:hideMark/>
          </w:tcPr>
          <w:p w14:paraId="202C5DE3"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611A937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53976F4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7394E21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31B26A64"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24A856AC" w14:textId="0FBD11F4" w:rsidR="00940020" w:rsidRPr="00940020" w:rsidRDefault="00940020" w:rsidP="00C819B9">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6E91FE25"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6C7E71E3" w14:textId="0064DE8E" w:rsidR="0EE0E67D" w:rsidRDefault="0EE0E67D" w:rsidP="0EE0E67D">
            <w:pPr>
              <w:spacing w:line="240" w:lineRule="auto"/>
              <w:jc w:val="right"/>
              <w:rPr>
                <w:rFonts w:eastAsia="Times New Roman"/>
                <w:color w:val="000000" w:themeColor="text1"/>
                <w:sz w:val="16"/>
                <w:szCs w:val="16"/>
              </w:rPr>
            </w:pPr>
          </w:p>
          <w:p w14:paraId="68AE3FD2"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64329</w:t>
            </w:r>
          </w:p>
        </w:tc>
        <w:tc>
          <w:tcPr>
            <w:tcW w:w="2097" w:type="dxa"/>
            <w:tcBorders>
              <w:top w:val="nil"/>
              <w:left w:val="nil"/>
              <w:bottom w:val="single" w:sz="4" w:space="0" w:color="auto"/>
              <w:right w:val="single" w:sz="4" w:space="0" w:color="auto"/>
            </w:tcBorders>
            <w:shd w:val="clear" w:color="auto" w:fill="auto"/>
            <w:noWrap/>
            <w:hideMark/>
          </w:tcPr>
          <w:p w14:paraId="2D41BD82" w14:textId="39BFCB29" w:rsidR="0EE0E67D" w:rsidRDefault="0EE0E67D" w:rsidP="0EE0E67D">
            <w:pPr>
              <w:spacing w:line="240" w:lineRule="auto"/>
              <w:rPr>
                <w:rFonts w:eastAsia="Times New Roman"/>
                <w:sz w:val="16"/>
                <w:szCs w:val="16"/>
              </w:rPr>
            </w:pPr>
          </w:p>
          <w:p w14:paraId="7FD3486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SCL 6 and over beds</w:t>
            </w:r>
          </w:p>
        </w:tc>
        <w:tc>
          <w:tcPr>
            <w:tcW w:w="1260" w:type="dxa"/>
            <w:tcBorders>
              <w:top w:val="nil"/>
              <w:left w:val="nil"/>
              <w:bottom w:val="single" w:sz="4" w:space="0" w:color="auto"/>
              <w:right w:val="single" w:sz="4" w:space="0" w:color="auto"/>
            </w:tcBorders>
            <w:shd w:val="clear" w:color="auto" w:fill="auto"/>
            <w:noWrap/>
            <w:vAlign w:val="bottom"/>
            <w:hideMark/>
          </w:tcPr>
          <w:p w14:paraId="678CC36C" w14:textId="13720AC1"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38,565 </w:t>
            </w:r>
          </w:p>
        </w:tc>
        <w:tc>
          <w:tcPr>
            <w:tcW w:w="990" w:type="dxa"/>
            <w:tcBorders>
              <w:top w:val="nil"/>
              <w:left w:val="nil"/>
              <w:bottom w:val="single" w:sz="4" w:space="0" w:color="auto"/>
              <w:right w:val="single" w:sz="4" w:space="0" w:color="auto"/>
            </w:tcBorders>
            <w:shd w:val="clear" w:color="auto" w:fill="auto"/>
            <w:noWrap/>
            <w:vAlign w:val="bottom"/>
            <w:hideMark/>
          </w:tcPr>
          <w:p w14:paraId="1E31EEC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14:paraId="7CA1713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auto"/>
            <w:noWrap/>
            <w:vAlign w:val="bottom"/>
            <w:hideMark/>
          </w:tcPr>
          <w:p w14:paraId="5881955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E4BDBC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3F3BA767" w14:textId="3E9399C5"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38,565 </w:t>
            </w:r>
          </w:p>
        </w:tc>
      </w:tr>
      <w:tr w:rsidR="00940020" w:rsidRPr="00940020" w14:paraId="454951CF"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68848585" w14:textId="6CE13B6F" w:rsidR="0EE0E67D" w:rsidRDefault="0EE0E67D" w:rsidP="0EE0E67D">
            <w:pPr>
              <w:spacing w:line="240" w:lineRule="auto"/>
              <w:jc w:val="right"/>
              <w:rPr>
                <w:rFonts w:eastAsia="Times New Roman"/>
                <w:color w:val="000000" w:themeColor="text1"/>
                <w:sz w:val="16"/>
                <w:szCs w:val="16"/>
              </w:rPr>
            </w:pPr>
          </w:p>
          <w:p w14:paraId="71CFC893"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64399</w:t>
            </w:r>
          </w:p>
        </w:tc>
        <w:tc>
          <w:tcPr>
            <w:tcW w:w="2097" w:type="dxa"/>
            <w:tcBorders>
              <w:top w:val="nil"/>
              <w:left w:val="nil"/>
              <w:bottom w:val="single" w:sz="4" w:space="0" w:color="auto"/>
              <w:right w:val="single" w:sz="4" w:space="0" w:color="auto"/>
            </w:tcBorders>
            <w:shd w:val="clear" w:color="auto" w:fill="auto"/>
            <w:hideMark/>
          </w:tcPr>
          <w:p w14:paraId="5C0F4366" w14:textId="5ACC2B82" w:rsidR="0EE0E67D" w:rsidRDefault="0EE0E67D" w:rsidP="0EE0E67D">
            <w:pPr>
              <w:spacing w:line="240" w:lineRule="auto"/>
              <w:rPr>
                <w:rFonts w:eastAsia="Times New Roman"/>
                <w:sz w:val="16"/>
                <w:szCs w:val="16"/>
              </w:rPr>
            </w:pPr>
          </w:p>
          <w:p w14:paraId="4B4EA869"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Other 6 and over beds</w:t>
            </w:r>
          </w:p>
        </w:tc>
        <w:tc>
          <w:tcPr>
            <w:tcW w:w="1260" w:type="dxa"/>
            <w:tcBorders>
              <w:top w:val="nil"/>
              <w:left w:val="nil"/>
              <w:bottom w:val="single" w:sz="4" w:space="0" w:color="auto"/>
              <w:right w:val="single" w:sz="4" w:space="0" w:color="auto"/>
            </w:tcBorders>
            <w:shd w:val="clear" w:color="auto" w:fill="auto"/>
            <w:hideMark/>
          </w:tcPr>
          <w:p w14:paraId="472708AE" w14:textId="0335DE98" w:rsidR="0EE0E67D" w:rsidRDefault="0EE0E67D" w:rsidP="0EE0E67D">
            <w:pPr>
              <w:spacing w:line="240" w:lineRule="auto"/>
              <w:rPr>
                <w:rFonts w:eastAsia="Times New Roman"/>
                <w:sz w:val="16"/>
                <w:szCs w:val="16"/>
              </w:rPr>
            </w:pPr>
          </w:p>
          <w:p w14:paraId="239FAB79" w14:textId="37A69211" w:rsidR="00940020" w:rsidRPr="00940020" w:rsidRDefault="00940020" w:rsidP="00940020">
            <w:pPr>
              <w:spacing w:line="240" w:lineRule="auto"/>
              <w:rPr>
                <w:rFonts w:eastAsia="Times New Roman"/>
                <w:sz w:val="16"/>
                <w:szCs w:val="16"/>
              </w:rPr>
            </w:pPr>
            <w:r w:rsidRPr="0EE0E67D">
              <w:rPr>
                <w:rFonts w:eastAsia="Times New Roman"/>
                <w:sz w:val="16"/>
                <w:szCs w:val="16"/>
              </w:rPr>
              <w:t xml:space="preserve"> $ </w:t>
            </w:r>
            <w:r w:rsidR="00B069E0" w:rsidRPr="0EE0E67D">
              <w:rPr>
                <w:rFonts w:eastAsia="Times New Roman"/>
                <w:sz w:val="16"/>
                <w:szCs w:val="16"/>
              </w:rPr>
              <w:t xml:space="preserve"> </w:t>
            </w:r>
            <w:r w:rsidRPr="0EE0E67D">
              <w:rPr>
                <w:rFonts w:eastAsia="Times New Roman"/>
                <w:sz w:val="16"/>
                <w:szCs w:val="16"/>
              </w:rPr>
              <w:t xml:space="preserve">   3,334,417 </w:t>
            </w:r>
          </w:p>
        </w:tc>
        <w:tc>
          <w:tcPr>
            <w:tcW w:w="990" w:type="dxa"/>
            <w:tcBorders>
              <w:top w:val="nil"/>
              <w:left w:val="nil"/>
              <w:bottom w:val="single" w:sz="4" w:space="0" w:color="auto"/>
              <w:right w:val="single" w:sz="4" w:space="0" w:color="auto"/>
            </w:tcBorders>
            <w:shd w:val="clear" w:color="auto" w:fill="auto"/>
            <w:noWrap/>
            <w:vAlign w:val="bottom"/>
            <w:hideMark/>
          </w:tcPr>
          <w:p w14:paraId="3F8206F1" w14:textId="160FAB33"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2,064 </w:t>
            </w:r>
          </w:p>
        </w:tc>
        <w:tc>
          <w:tcPr>
            <w:tcW w:w="990" w:type="dxa"/>
            <w:tcBorders>
              <w:top w:val="nil"/>
              <w:left w:val="nil"/>
              <w:bottom w:val="single" w:sz="4" w:space="0" w:color="auto"/>
              <w:right w:val="single" w:sz="4" w:space="0" w:color="auto"/>
            </w:tcBorders>
            <w:shd w:val="clear" w:color="auto" w:fill="auto"/>
            <w:noWrap/>
            <w:vAlign w:val="bottom"/>
            <w:hideMark/>
          </w:tcPr>
          <w:p w14:paraId="7A51180D" w14:textId="0C07153E"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20,054 </w:t>
            </w:r>
          </w:p>
        </w:tc>
        <w:tc>
          <w:tcPr>
            <w:tcW w:w="810" w:type="dxa"/>
            <w:tcBorders>
              <w:top w:val="nil"/>
              <w:left w:val="nil"/>
              <w:bottom w:val="single" w:sz="4" w:space="0" w:color="auto"/>
              <w:right w:val="single" w:sz="4" w:space="0" w:color="auto"/>
            </w:tcBorders>
            <w:shd w:val="clear" w:color="auto" w:fill="auto"/>
            <w:noWrap/>
            <w:vAlign w:val="bottom"/>
            <w:hideMark/>
          </w:tcPr>
          <w:p w14:paraId="1414960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74CC1BD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auto"/>
            <w:noWrap/>
            <w:vAlign w:val="bottom"/>
            <w:hideMark/>
          </w:tcPr>
          <w:p w14:paraId="55555276" w14:textId="547CBE31"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w:t>
            </w:r>
            <w:r w:rsidR="00B069E0" w:rsidRPr="0EE0E67D">
              <w:rPr>
                <w:rFonts w:eastAsia="Times New Roman"/>
                <w:color w:val="000000" w:themeColor="text1"/>
                <w:sz w:val="16"/>
                <w:szCs w:val="16"/>
              </w:rPr>
              <w:t xml:space="preserve"> </w:t>
            </w:r>
            <w:r w:rsidRPr="0EE0E67D">
              <w:rPr>
                <w:rFonts w:eastAsia="Times New Roman"/>
                <w:color w:val="000000" w:themeColor="text1"/>
                <w:sz w:val="16"/>
                <w:szCs w:val="16"/>
              </w:rPr>
              <w:t xml:space="preserve">    3,356,535 </w:t>
            </w:r>
          </w:p>
        </w:tc>
      </w:tr>
      <w:tr w:rsidR="00940020" w:rsidRPr="00940020" w14:paraId="46E45097" w14:textId="77777777" w:rsidTr="0EE0E67D">
        <w:trPr>
          <w:trHeight w:val="465"/>
        </w:trPr>
        <w:tc>
          <w:tcPr>
            <w:tcW w:w="1133" w:type="dxa"/>
            <w:tcBorders>
              <w:top w:val="nil"/>
              <w:left w:val="single" w:sz="8" w:space="0" w:color="auto"/>
              <w:bottom w:val="nil"/>
              <w:right w:val="single" w:sz="4" w:space="0" w:color="auto"/>
            </w:tcBorders>
            <w:shd w:val="clear" w:color="auto" w:fill="D9D9D9" w:themeFill="background1" w:themeFillShade="D9"/>
            <w:noWrap/>
            <w:vAlign w:val="bottom"/>
            <w:hideMark/>
          </w:tcPr>
          <w:p w14:paraId="28D43CF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nil"/>
              <w:right w:val="single" w:sz="4" w:space="0" w:color="auto"/>
            </w:tcBorders>
            <w:shd w:val="clear" w:color="auto" w:fill="D9D9D9" w:themeFill="background1" w:themeFillShade="D9"/>
            <w:hideMark/>
          </w:tcPr>
          <w:p w14:paraId="7134274C" w14:textId="77777777" w:rsidR="00940020" w:rsidRPr="00940020" w:rsidRDefault="00940020" w:rsidP="00940020">
            <w:pPr>
              <w:spacing w:line="240" w:lineRule="auto"/>
              <w:jc w:val="right"/>
              <w:rPr>
                <w:rFonts w:eastAsia="Times New Roman"/>
                <w:b/>
                <w:bCs/>
                <w:sz w:val="16"/>
                <w:szCs w:val="16"/>
              </w:rPr>
            </w:pPr>
            <w:r w:rsidRPr="00940020">
              <w:rPr>
                <w:rFonts w:eastAsia="Times New Roman"/>
                <w:b/>
                <w:bCs/>
                <w:sz w:val="16"/>
                <w:szCs w:val="16"/>
              </w:rPr>
              <w:t>Other Congregate Services Total</w:t>
            </w:r>
          </w:p>
        </w:tc>
        <w:tc>
          <w:tcPr>
            <w:tcW w:w="1260" w:type="dxa"/>
            <w:tcBorders>
              <w:top w:val="nil"/>
              <w:left w:val="nil"/>
              <w:bottom w:val="nil"/>
              <w:right w:val="single" w:sz="4" w:space="0" w:color="auto"/>
            </w:tcBorders>
            <w:shd w:val="clear" w:color="auto" w:fill="D9D9D9" w:themeFill="background1" w:themeFillShade="D9"/>
            <w:noWrap/>
            <w:vAlign w:val="bottom"/>
            <w:hideMark/>
          </w:tcPr>
          <w:p w14:paraId="78D47EB3"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3,372,981 </w:t>
            </w:r>
          </w:p>
        </w:tc>
        <w:tc>
          <w:tcPr>
            <w:tcW w:w="990" w:type="dxa"/>
            <w:tcBorders>
              <w:top w:val="nil"/>
              <w:left w:val="nil"/>
              <w:bottom w:val="nil"/>
              <w:right w:val="single" w:sz="4" w:space="0" w:color="auto"/>
            </w:tcBorders>
            <w:shd w:val="clear" w:color="auto" w:fill="D9D9D9" w:themeFill="background1" w:themeFillShade="D9"/>
            <w:noWrap/>
            <w:vAlign w:val="bottom"/>
            <w:hideMark/>
          </w:tcPr>
          <w:p w14:paraId="0B0D8F0B" w14:textId="6C917497"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2,064 </w:t>
            </w:r>
          </w:p>
        </w:tc>
        <w:tc>
          <w:tcPr>
            <w:tcW w:w="990" w:type="dxa"/>
            <w:tcBorders>
              <w:top w:val="nil"/>
              <w:left w:val="nil"/>
              <w:bottom w:val="nil"/>
              <w:right w:val="single" w:sz="4" w:space="0" w:color="auto"/>
            </w:tcBorders>
            <w:shd w:val="clear" w:color="auto" w:fill="D9D9D9" w:themeFill="background1" w:themeFillShade="D9"/>
            <w:noWrap/>
            <w:vAlign w:val="bottom"/>
            <w:hideMark/>
          </w:tcPr>
          <w:p w14:paraId="22354FC5" w14:textId="7DB0B04E"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20,054 </w:t>
            </w:r>
          </w:p>
        </w:tc>
        <w:tc>
          <w:tcPr>
            <w:tcW w:w="810" w:type="dxa"/>
            <w:tcBorders>
              <w:top w:val="nil"/>
              <w:left w:val="nil"/>
              <w:bottom w:val="nil"/>
              <w:right w:val="single" w:sz="4" w:space="0" w:color="auto"/>
            </w:tcBorders>
            <w:shd w:val="clear" w:color="auto" w:fill="D9D9D9" w:themeFill="background1" w:themeFillShade="D9"/>
            <w:noWrap/>
            <w:vAlign w:val="bottom"/>
            <w:hideMark/>
          </w:tcPr>
          <w:p w14:paraId="724209F0" w14:textId="78E271F2"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1170" w:type="dxa"/>
            <w:tcBorders>
              <w:top w:val="nil"/>
              <w:left w:val="nil"/>
              <w:bottom w:val="single" w:sz="4" w:space="0" w:color="auto"/>
              <w:right w:val="single" w:sz="4" w:space="0" w:color="auto"/>
            </w:tcBorders>
            <w:shd w:val="clear" w:color="auto" w:fill="BFBFBF" w:themeFill="background1" w:themeFillShade="BF"/>
            <w:noWrap/>
            <w:vAlign w:val="bottom"/>
            <w:hideMark/>
          </w:tcPr>
          <w:p w14:paraId="6A842011"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75" w:type="dxa"/>
            <w:tcBorders>
              <w:top w:val="nil"/>
              <w:left w:val="nil"/>
              <w:bottom w:val="nil"/>
              <w:right w:val="single" w:sz="8" w:space="0" w:color="auto"/>
            </w:tcBorders>
            <w:shd w:val="clear" w:color="auto" w:fill="D9D9D9" w:themeFill="background1" w:themeFillShade="D9"/>
            <w:noWrap/>
            <w:vAlign w:val="bottom"/>
            <w:hideMark/>
          </w:tcPr>
          <w:p w14:paraId="69CF0AF5"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3,395,099 </w:t>
            </w:r>
          </w:p>
        </w:tc>
      </w:tr>
      <w:tr w:rsidR="00940020" w:rsidRPr="00940020" w14:paraId="2B9D5C15" w14:textId="77777777" w:rsidTr="0EE0E67D">
        <w:trPr>
          <w:trHeight w:val="240"/>
        </w:trPr>
        <w:tc>
          <w:tcPr>
            <w:tcW w:w="3230" w:type="dxa"/>
            <w:gridSpan w:val="2"/>
            <w:tcBorders>
              <w:top w:val="single" w:sz="8" w:space="0" w:color="auto"/>
              <w:left w:val="single" w:sz="8" w:space="0" w:color="auto"/>
              <w:bottom w:val="single" w:sz="8" w:space="0" w:color="auto"/>
              <w:right w:val="single" w:sz="4" w:space="0" w:color="auto"/>
            </w:tcBorders>
            <w:shd w:val="clear" w:color="auto" w:fill="BFBFBF" w:themeFill="background1" w:themeFillShade="BF"/>
            <w:noWrap/>
            <w:hideMark/>
          </w:tcPr>
          <w:p w14:paraId="3FF486CC"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Administration</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22E4271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25BB5A5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1F84B68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415B68D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6AD17CA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BFBFBF" w:themeFill="background1" w:themeFillShade="BF"/>
            <w:noWrap/>
            <w:vAlign w:val="bottom"/>
            <w:hideMark/>
          </w:tcPr>
          <w:p w14:paraId="01A82B9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5D678D64"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23E6502E" w14:textId="1737236B" w:rsidR="0EE0E67D" w:rsidRDefault="0EE0E67D" w:rsidP="0EE0E67D">
            <w:pPr>
              <w:spacing w:line="240" w:lineRule="auto"/>
              <w:jc w:val="right"/>
              <w:rPr>
                <w:rFonts w:eastAsia="Times New Roman"/>
                <w:color w:val="000000" w:themeColor="text1"/>
                <w:sz w:val="16"/>
                <w:szCs w:val="16"/>
              </w:rPr>
            </w:pPr>
          </w:p>
          <w:p w14:paraId="4EE260C1"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11XXX</w:t>
            </w:r>
          </w:p>
        </w:tc>
        <w:tc>
          <w:tcPr>
            <w:tcW w:w="2097" w:type="dxa"/>
            <w:tcBorders>
              <w:top w:val="nil"/>
              <w:left w:val="nil"/>
              <w:bottom w:val="single" w:sz="4" w:space="0" w:color="auto"/>
              <w:right w:val="single" w:sz="4" w:space="0" w:color="auto"/>
            </w:tcBorders>
            <w:shd w:val="clear" w:color="auto" w:fill="auto"/>
            <w:hideMark/>
          </w:tcPr>
          <w:p w14:paraId="5EC3A3B1" w14:textId="22FB276E" w:rsidR="0EE0E67D" w:rsidRDefault="0EE0E67D" w:rsidP="0EE0E67D">
            <w:pPr>
              <w:spacing w:line="240" w:lineRule="auto"/>
              <w:rPr>
                <w:rFonts w:eastAsia="Times New Roman"/>
                <w:sz w:val="16"/>
                <w:szCs w:val="16"/>
              </w:rPr>
            </w:pPr>
          </w:p>
          <w:p w14:paraId="5DA6AA42"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Direct Administration</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5DDE9BE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010361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48F851F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14:paraId="796D7EB7"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nil"/>
              <w:right w:val="single" w:sz="4" w:space="0" w:color="auto"/>
            </w:tcBorders>
            <w:shd w:val="clear" w:color="auto" w:fill="auto"/>
            <w:noWrap/>
            <w:vAlign w:val="bottom"/>
            <w:hideMark/>
          </w:tcPr>
          <w:p w14:paraId="78A33AB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2,100,737 </w:t>
            </w:r>
          </w:p>
        </w:tc>
        <w:tc>
          <w:tcPr>
            <w:tcW w:w="1275" w:type="dxa"/>
            <w:tcBorders>
              <w:top w:val="single" w:sz="4" w:space="0" w:color="auto"/>
              <w:left w:val="nil"/>
              <w:bottom w:val="single" w:sz="4" w:space="0" w:color="auto"/>
              <w:right w:val="single" w:sz="8" w:space="0" w:color="auto"/>
            </w:tcBorders>
            <w:shd w:val="clear" w:color="auto" w:fill="auto"/>
            <w:noWrap/>
            <w:vAlign w:val="bottom"/>
            <w:hideMark/>
          </w:tcPr>
          <w:p w14:paraId="290FC78F"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2,100,737 </w:t>
            </w:r>
          </w:p>
        </w:tc>
      </w:tr>
      <w:tr w:rsidR="00940020" w:rsidRPr="00940020" w14:paraId="13356F15"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auto"/>
            <w:noWrap/>
            <w:hideMark/>
          </w:tcPr>
          <w:p w14:paraId="0607D167" w14:textId="34FF3B03" w:rsidR="0EE0E67D" w:rsidRDefault="0EE0E67D" w:rsidP="0EE0E67D">
            <w:pPr>
              <w:spacing w:line="240" w:lineRule="auto"/>
              <w:jc w:val="right"/>
              <w:rPr>
                <w:rFonts w:eastAsia="Times New Roman"/>
                <w:color w:val="000000" w:themeColor="text1"/>
                <w:sz w:val="16"/>
                <w:szCs w:val="16"/>
              </w:rPr>
            </w:pPr>
          </w:p>
          <w:p w14:paraId="68A82A5D"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12XXX</w:t>
            </w:r>
          </w:p>
        </w:tc>
        <w:tc>
          <w:tcPr>
            <w:tcW w:w="2097" w:type="dxa"/>
            <w:tcBorders>
              <w:top w:val="nil"/>
              <w:left w:val="nil"/>
              <w:bottom w:val="single" w:sz="4" w:space="0" w:color="auto"/>
              <w:right w:val="single" w:sz="4" w:space="0" w:color="auto"/>
            </w:tcBorders>
            <w:shd w:val="clear" w:color="auto" w:fill="auto"/>
            <w:hideMark/>
          </w:tcPr>
          <w:p w14:paraId="4C602C2F" w14:textId="6B6DA76E" w:rsidR="0EE0E67D" w:rsidRDefault="0EE0E67D" w:rsidP="0EE0E67D">
            <w:pPr>
              <w:spacing w:line="240" w:lineRule="auto"/>
              <w:rPr>
                <w:rFonts w:eastAsia="Times New Roman"/>
                <w:sz w:val="16"/>
                <w:szCs w:val="16"/>
              </w:rPr>
            </w:pPr>
          </w:p>
          <w:p w14:paraId="166E275A"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Purchased Administration</w:t>
            </w:r>
          </w:p>
        </w:tc>
        <w:tc>
          <w:tcPr>
            <w:tcW w:w="1260" w:type="dxa"/>
            <w:tcBorders>
              <w:top w:val="nil"/>
              <w:left w:val="nil"/>
              <w:bottom w:val="single" w:sz="4" w:space="0" w:color="auto"/>
              <w:right w:val="single" w:sz="4" w:space="0" w:color="auto"/>
            </w:tcBorders>
            <w:shd w:val="clear" w:color="auto" w:fill="BFBFBF" w:themeFill="background1" w:themeFillShade="BF"/>
            <w:noWrap/>
            <w:vAlign w:val="bottom"/>
            <w:hideMark/>
          </w:tcPr>
          <w:p w14:paraId="1AE85AF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5EF5D90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BFBFBF" w:themeFill="background1" w:themeFillShade="BF"/>
            <w:noWrap/>
            <w:vAlign w:val="bottom"/>
            <w:hideMark/>
          </w:tcPr>
          <w:p w14:paraId="189460C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BFBFBF" w:themeFill="background1" w:themeFillShade="BF"/>
            <w:noWrap/>
            <w:vAlign w:val="bottom"/>
            <w:hideMark/>
          </w:tcPr>
          <w:p w14:paraId="0F5072D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14:paraId="1C52EB84" w14:textId="53B0659F"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w:t>
            </w:r>
            <w:r w:rsidR="2C5F3988" w:rsidRPr="0EE0E67D">
              <w:rPr>
                <w:rFonts w:eastAsia="Times New Roman"/>
                <w:color w:val="000000" w:themeColor="text1"/>
                <w:sz w:val="16"/>
                <w:szCs w:val="16"/>
              </w:rPr>
              <w:t xml:space="preserve">       </w:t>
            </w:r>
            <w:r w:rsidR="5EBB2413" w:rsidRPr="0EE0E67D">
              <w:rPr>
                <w:rFonts w:eastAsia="Times New Roman"/>
                <w:color w:val="000000" w:themeColor="text1"/>
                <w:sz w:val="16"/>
                <w:szCs w:val="16"/>
              </w:rPr>
              <w:t xml:space="preserve">    </w:t>
            </w:r>
            <w:r w:rsidR="2C5F3988" w:rsidRPr="0EE0E67D">
              <w:rPr>
                <w:rFonts w:eastAsia="Times New Roman"/>
                <w:color w:val="000000" w:themeColor="text1"/>
                <w:sz w:val="16"/>
                <w:szCs w:val="16"/>
              </w:rPr>
              <w:t>3</w:t>
            </w:r>
            <w:r w:rsidRPr="0EE0E67D">
              <w:rPr>
                <w:rFonts w:eastAsia="Times New Roman"/>
                <w:color w:val="000000" w:themeColor="text1"/>
                <w:sz w:val="16"/>
                <w:szCs w:val="16"/>
              </w:rPr>
              <w:t xml:space="preserve">31,692 </w:t>
            </w:r>
          </w:p>
        </w:tc>
        <w:tc>
          <w:tcPr>
            <w:tcW w:w="1275" w:type="dxa"/>
            <w:tcBorders>
              <w:top w:val="nil"/>
              <w:left w:val="nil"/>
              <w:bottom w:val="single" w:sz="4" w:space="0" w:color="auto"/>
              <w:right w:val="single" w:sz="8" w:space="0" w:color="auto"/>
            </w:tcBorders>
            <w:shd w:val="clear" w:color="auto" w:fill="auto"/>
            <w:noWrap/>
            <w:vAlign w:val="bottom"/>
            <w:hideMark/>
          </w:tcPr>
          <w:p w14:paraId="3421E405" w14:textId="28F2109A" w:rsidR="00940020" w:rsidRPr="00940020" w:rsidRDefault="00940020" w:rsidP="00940020">
            <w:pPr>
              <w:spacing w:line="240" w:lineRule="auto"/>
              <w:rPr>
                <w:rFonts w:eastAsia="Times New Roman"/>
                <w:color w:val="000000"/>
                <w:sz w:val="16"/>
                <w:szCs w:val="16"/>
              </w:rPr>
            </w:pPr>
            <w:r w:rsidRPr="0EE0E67D">
              <w:rPr>
                <w:rFonts w:eastAsia="Times New Roman"/>
                <w:color w:val="000000" w:themeColor="text1"/>
                <w:sz w:val="16"/>
                <w:szCs w:val="16"/>
              </w:rPr>
              <w:t xml:space="preserve"> $        331,692 </w:t>
            </w:r>
          </w:p>
        </w:tc>
      </w:tr>
      <w:tr w:rsidR="00940020" w:rsidRPr="00940020" w14:paraId="37AA2F21"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03F3354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D9D9D9" w:themeFill="background1" w:themeFillShade="D9"/>
            <w:noWrap/>
            <w:vAlign w:val="bottom"/>
            <w:hideMark/>
          </w:tcPr>
          <w:p w14:paraId="244E89B4" w14:textId="77777777" w:rsidR="00940020" w:rsidRPr="00940020" w:rsidRDefault="00940020" w:rsidP="00940020">
            <w:pPr>
              <w:spacing w:line="240" w:lineRule="auto"/>
              <w:jc w:val="right"/>
              <w:rPr>
                <w:rFonts w:eastAsia="Times New Roman"/>
                <w:b/>
                <w:bCs/>
                <w:color w:val="000000"/>
                <w:sz w:val="16"/>
                <w:szCs w:val="16"/>
              </w:rPr>
            </w:pPr>
            <w:r w:rsidRPr="00940020">
              <w:rPr>
                <w:rFonts w:eastAsia="Times New Roman"/>
                <w:b/>
                <w:bCs/>
                <w:color w:val="000000"/>
                <w:sz w:val="16"/>
                <w:szCs w:val="16"/>
              </w:rPr>
              <w:t>Administration Total</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740593BB"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14:paraId="150168D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14:paraId="7220D0E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6FFB405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14DFADA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2,432,429 </w:t>
            </w:r>
          </w:p>
        </w:tc>
        <w:tc>
          <w:tcPr>
            <w:tcW w:w="1275" w:type="dxa"/>
            <w:tcBorders>
              <w:top w:val="nil"/>
              <w:left w:val="nil"/>
              <w:bottom w:val="single" w:sz="4" w:space="0" w:color="auto"/>
              <w:right w:val="single" w:sz="8" w:space="0" w:color="auto"/>
            </w:tcBorders>
            <w:shd w:val="clear" w:color="auto" w:fill="D9D9D9" w:themeFill="background1" w:themeFillShade="D9"/>
            <w:noWrap/>
            <w:vAlign w:val="bottom"/>
            <w:hideMark/>
          </w:tcPr>
          <w:p w14:paraId="6415E97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2,432,429 </w:t>
            </w:r>
          </w:p>
        </w:tc>
      </w:tr>
      <w:tr w:rsidR="00940020" w:rsidRPr="00940020" w14:paraId="1252028C" w14:textId="77777777" w:rsidTr="0EE0E67D">
        <w:trPr>
          <w:trHeight w:val="225"/>
        </w:trPr>
        <w:tc>
          <w:tcPr>
            <w:tcW w:w="1133" w:type="dxa"/>
            <w:tcBorders>
              <w:top w:val="nil"/>
              <w:left w:val="single" w:sz="8" w:space="0" w:color="auto"/>
              <w:bottom w:val="single" w:sz="4" w:space="0" w:color="auto"/>
              <w:right w:val="single" w:sz="4" w:space="0" w:color="auto"/>
            </w:tcBorders>
            <w:shd w:val="clear" w:color="auto" w:fill="D9D9D9" w:themeFill="background1" w:themeFillShade="D9"/>
            <w:noWrap/>
            <w:vAlign w:val="bottom"/>
            <w:hideMark/>
          </w:tcPr>
          <w:p w14:paraId="16DEE7F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4" w:space="0" w:color="auto"/>
              <w:right w:val="single" w:sz="4" w:space="0" w:color="auto"/>
            </w:tcBorders>
            <w:shd w:val="clear" w:color="auto" w:fill="D9D9D9" w:themeFill="background1" w:themeFillShade="D9"/>
            <w:noWrap/>
            <w:vAlign w:val="bottom"/>
            <w:hideMark/>
          </w:tcPr>
          <w:p w14:paraId="0075ECEA" w14:textId="77777777" w:rsidR="00940020" w:rsidRPr="00940020" w:rsidRDefault="00940020" w:rsidP="00940020">
            <w:pPr>
              <w:spacing w:line="240" w:lineRule="auto"/>
              <w:jc w:val="right"/>
              <w:rPr>
                <w:rFonts w:eastAsia="Times New Roman"/>
                <w:color w:val="000000"/>
                <w:sz w:val="16"/>
                <w:szCs w:val="16"/>
              </w:rPr>
            </w:pPr>
            <w:r w:rsidRPr="00940020">
              <w:rPr>
                <w:rFonts w:eastAsia="Times New Roman"/>
                <w:color w:val="000000"/>
                <w:sz w:val="16"/>
                <w:szCs w:val="16"/>
              </w:rPr>
              <w:t> </w:t>
            </w:r>
          </w:p>
        </w:tc>
        <w:tc>
          <w:tcPr>
            <w:tcW w:w="1260" w:type="dxa"/>
            <w:tcBorders>
              <w:top w:val="nil"/>
              <w:left w:val="nil"/>
              <w:bottom w:val="single" w:sz="4" w:space="0" w:color="auto"/>
              <w:right w:val="single" w:sz="4" w:space="0" w:color="auto"/>
            </w:tcBorders>
            <w:shd w:val="clear" w:color="auto" w:fill="D9D9D9" w:themeFill="background1" w:themeFillShade="D9"/>
            <w:noWrap/>
            <w:vAlign w:val="bottom"/>
            <w:hideMark/>
          </w:tcPr>
          <w:p w14:paraId="470E7BF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14:paraId="11B76E7C"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4" w:space="0" w:color="auto"/>
              <w:right w:val="single" w:sz="4" w:space="0" w:color="auto"/>
            </w:tcBorders>
            <w:shd w:val="clear" w:color="auto" w:fill="D9D9D9" w:themeFill="background1" w:themeFillShade="D9"/>
            <w:noWrap/>
            <w:vAlign w:val="bottom"/>
            <w:hideMark/>
          </w:tcPr>
          <w:p w14:paraId="4516344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4" w:space="0" w:color="auto"/>
              <w:right w:val="single" w:sz="4" w:space="0" w:color="auto"/>
            </w:tcBorders>
            <w:shd w:val="clear" w:color="auto" w:fill="D9D9D9" w:themeFill="background1" w:themeFillShade="D9"/>
            <w:noWrap/>
            <w:vAlign w:val="bottom"/>
            <w:hideMark/>
          </w:tcPr>
          <w:p w14:paraId="7FDF9E1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4" w:space="0" w:color="auto"/>
              <w:right w:val="single" w:sz="4" w:space="0" w:color="auto"/>
            </w:tcBorders>
            <w:shd w:val="clear" w:color="auto" w:fill="D9D9D9" w:themeFill="background1" w:themeFillShade="D9"/>
            <w:noWrap/>
            <w:vAlign w:val="bottom"/>
            <w:hideMark/>
          </w:tcPr>
          <w:p w14:paraId="40BFE71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4" w:space="0" w:color="auto"/>
              <w:right w:val="single" w:sz="8" w:space="0" w:color="auto"/>
            </w:tcBorders>
            <w:shd w:val="clear" w:color="auto" w:fill="D9D9D9" w:themeFill="background1" w:themeFillShade="D9"/>
            <w:noWrap/>
            <w:vAlign w:val="bottom"/>
            <w:hideMark/>
          </w:tcPr>
          <w:p w14:paraId="1D10387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r>
      <w:tr w:rsidR="00940020" w:rsidRPr="00940020" w14:paraId="0F12F634" w14:textId="77777777" w:rsidTr="0EE0E67D">
        <w:trPr>
          <w:trHeight w:val="240"/>
        </w:trPr>
        <w:tc>
          <w:tcPr>
            <w:tcW w:w="1133" w:type="dxa"/>
            <w:tcBorders>
              <w:top w:val="nil"/>
              <w:left w:val="single" w:sz="8" w:space="0" w:color="auto"/>
              <w:bottom w:val="single" w:sz="8" w:space="0" w:color="auto"/>
              <w:right w:val="single" w:sz="4" w:space="0" w:color="auto"/>
            </w:tcBorders>
            <w:shd w:val="clear" w:color="auto" w:fill="auto"/>
            <w:noWrap/>
            <w:vAlign w:val="bottom"/>
            <w:hideMark/>
          </w:tcPr>
          <w:p w14:paraId="6F3870E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single" w:sz="8" w:space="0" w:color="auto"/>
              <w:right w:val="single" w:sz="4" w:space="0" w:color="auto"/>
            </w:tcBorders>
            <w:shd w:val="clear" w:color="auto" w:fill="auto"/>
            <w:noWrap/>
            <w:vAlign w:val="bottom"/>
            <w:hideMark/>
          </w:tcPr>
          <w:p w14:paraId="634F2E2B" w14:textId="77777777" w:rsidR="00940020" w:rsidRPr="00940020" w:rsidRDefault="00940020" w:rsidP="00940020">
            <w:pPr>
              <w:spacing w:line="240" w:lineRule="auto"/>
              <w:jc w:val="right"/>
              <w:rPr>
                <w:rFonts w:eastAsia="Times New Roman"/>
                <w:b/>
                <w:bCs/>
                <w:color w:val="000000"/>
                <w:sz w:val="16"/>
                <w:szCs w:val="16"/>
              </w:rPr>
            </w:pPr>
            <w:r w:rsidRPr="00940020">
              <w:rPr>
                <w:rFonts w:eastAsia="Times New Roman"/>
                <w:b/>
                <w:bCs/>
                <w:color w:val="000000"/>
                <w:sz w:val="16"/>
                <w:szCs w:val="16"/>
              </w:rPr>
              <w:t>Regional Totals</w:t>
            </w:r>
          </w:p>
        </w:tc>
        <w:tc>
          <w:tcPr>
            <w:tcW w:w="1260" w:type="dxa"/>
            <w:tcBorders>
              <w:top w:val="nil"/>
              <w:left w:val="nil"/>
              <w:bottom w:val="single" w:sz="8" w:space="0" w:color="auto"/>
              <w:right w:val="single" w:sz="4" w:space="0" w:color="auto"/>
            </w:tcBorders>
            <w:shd w:val="clear" w:color="auto" w:fill="auto"/>
            <w:noWrap/>
            <w:vAlign w:val="bottom"/>
            <w:hideMark/>
          </w:tcPr>
          <w:p w14:paraId="6FAB1DEE"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12,817,820 </w:t>
            </w:r>
          </w:p>
        </w:tc>
        <w:tc>
          <w:tcPr>
            <w:tcW w:w="990" w:type="dxa"/>
            <w:tcBorders>
              <w:top w:val="nil"/>
              <w:left w:val="nil"/>
              <w:bottom w:val="single" w:sz="8" w:space="0" w:color="auto"/>
              <w:right w:val="single" w:sz="4" w:space="0" w:color="auto"/>
            </w:tcBorders>
            <w:shd w:val="clear" w:color="auto" w:fill="auto"/>
            <w:noWrap/>
            <w:vAlign w:val="bottom"/>
            <w:hideMark/>
          </w:tcPr>
          <w:p w14:paraId="12A82C66" w14:textId="2704BCA3"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$ 432,470 </w:t>
            </w:r>
          </w:p>
        </w:tc>
        <w:tc>
          <w:tcPr>
            <w:tcW w:w="990" w:type="dxa"/>
            <w:tcBorders>
              <w:top w:val="nil"/>
              <w:left w:val="nil"/>
              <w:bottom w:val="single" w:sz="8" w:space="0" w:color="auto"/>
              <w:right w:val="single" w:sz="4" w:space="0" w:color="auto"/>
            </w:tcBorders>
            <w:shd w:val="clear" w:color="auto" w:fill="auto"/>
            <w:noWrap/>
            <w:vAlign w:val="bottom"/>
            <w:hideMark/>
          </w:tcPr>
          <w:p w14:paraId="58BBFF1F" w14:textId="4E615B70"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$ 504,054 </w:t>
            </w:r>
          </w:p>
        </w:tc>
        <w:tc>
          <w:tcPr>
            <w:tcW w:w="810" w:type="dxa"/>
            <w:tcBorders>
              <w:top w:val="nil"/>
              <w:left w:val="nil"/>
              <w:bottom w:val="single" w:sz="8" w:space="0" w:color="auto"/>
              <w:right w:val="single" w:sz="4" w:space="0" w:color="auto"/>
            </w:tcBorders>
            <w:shd w:val="clear" w:color="auto" w:fill="auto"/>
            <w:noWrap/>
            <w:vAlign w:val="bottom"/>
            <w:hideMark/>
          </w:tcPr>
          <w:p w14:paraId="3F373FB3" w14:textId="2BFBECD9" w:rsidR="00940020" w:rsidRPr="00940020" w:rsidRDefault="00940020" w:rsidP="00940020">
            <w:pPr>
              <w:spacing w:line="240" w:lineRule="auto"/>
              <w:rPr>
                <w:rFonts w:eastAsia="Times New Roman"/>
                <w:b/>
                <w:bCs/>
                <w:color w:val="000000"/>
                <w:sz w:val="16"/>
                <w:szCs w:val="16"/>
              </w:rPr>
            </w:pPr>
            <w:r w:rsidRPr="0EE0E67D">
              <w:rPr>
                <w:rFonts w:eastAsia="Times New Roman"/>
                <w:b/>
                <w:bCs/>
                <w:color w:val="000000" w:themeColor="text1"/>
                <w:sz w:val="16"/>
                <w:szCs w:val="16"/>
              </w:rPr>
              <w:t xml:space="preserve"> $       -   </w:t>
            </w:r>
          </w:p>
        </w:tc>
        <w:tc>
          <w:tcPr>
            <w:tcW w:w="1170" w:type="dxa"/>
            <w:tcBorders>
              <w:top w:val="nil"/>
              <w:left w:val="nil"/>
              <w:bottom w:val="single" w:sz="8" w:space="0" w:color="auto"/>
              <w:right w:val="single" w:sz="4" w:space="0" w:color="auto"/>
            </w:tcBorders>
            <w:shd w:val="clear" w:color="auto" w:fill="auto"/>
            <w:noWrap/>
            <w:vAlign w:val="bottom"/>
            <w:hideMark/>
          </w:tcPr>
          <w:p w14:paraId="45937E09"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2,432,429 </w:t>
            </w:r>
          </w:p>
        </w:tc>
        <w:tc>
          <w:tcPr>
            <w:tcW w:w="1275" w:type="dxa"/>
            <w:tcBorders>
              <w:top w:val="nil"/>
              <w:left w:val="nil"/>
              <w:bottom w:val="single" w:sz="8" w:space="0" w:color="auto"/>
              <w:right w:val="single" w:sz="8" w:space="0" w:color="auto"/>
            </w:tcBorders>
            <w:shd w:val="clear" w:color="auto" w:fill="auto"/>
            <w:noWrap/>
            <w:vAlign w:val="bottom"/>
            <w:hideMark/>
          </w:tcPr>
          <w:p w14:paraId="4656E81A"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 $  16,186,774 </w:t>
            </w:r>
          </w:p>
        </w:tc>
      </w:tr>
      <w:tr w:rsidR="00940020" w:rsidRPr="00940020" w14:paraId="7580D62A" w14:textId="77777777" w:rsidTr="0EE0E67D">
        <w:trPr>
          <w:trHeight w:val="240"/>
        </w:trPr>
        <w:tc>
          <w:tcPr>
            <w:tcW w:w="1133" w:type="dxa"/>
            <w:tcBorders>
              <w:top w:val="nil"/>
              <w:left w:val="single" w:sz="8" w:space="0" w:color="auto"/>
              <w:bottom w:val="nil"/>
              <w:right w:val="nil"/>
            </w:tcBorders>
            <w:shd w:val="clear" w:color="auto" w:fill="auto"/>
            <w:noWrap/>
            <w:vAlign w:val="bottom"/>
            <w:hideMark/>
          </w:tcPr>
          <w:p w14:paraId="657BEAA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nil"/>
              <w:right w:val="nil"/>
            </w:tcBorders>
            <w:shd w:val="clear" w:color="auto" w:fill="auto"/>
            <w:noWrap/>
            <w:vAlign w:val="bottom"/>
            <w:hideMark/>
          </w:tcPr>
          <w:p w14:paraId="5DE6DB1E" w14:textId="77777777" w:rsidR="00940020" w:rsidRPr="00940020" w:rsidRDefault="00940020" w:rsidP="00940020">
            <w:pPr>
              <w:spacing w:line="240" w:lineRule="auto"/>
              <w:rPr>
                <w:rFonts w:eastAsia="Times New Roman"/>
                <w:color w:val="000000"/>
                <w:sz w:val="16"/>
                <w:szCs w:val="16"/>
              </w:rPr>
            </w:pPr>
          </w:p>
        </w:tc>
        <w:tc>
          <w:tcPr>
            <w:tcW w:w="1260" w:type="dxa"/>
            <w:tcBorders>
              <w:top w:val="nil"/>
              <w:left w:val="nil"/>
              <w:bottom w:val="nil"/>
              <w:right w:val="nil"/>
            </w:tcBorders>
            <w:shd w:val="clear" w:color="auto" w:fill="auto"/>
            <w:noWrap/>
            <w:vAlign w:val="bottom"/>
            <w:hideMark/>
          </w:tcPr>
          <w:p w14:paraId="7C70F9CB"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52BD02B"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CDDB8FE"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710ECB07"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5F8FB4D1"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271897B6" w14:textId="77777777" w:rsidR="00940020" w:rsidRPr="00940020" w:rsidRDefault="00940020" w:rsidP="00940020">
            <w:pPr>
              <w:spacing w:line="240" w:lineRule="auto"/>
              <w:rPr>
                <w:rFonts w:ascii="Times New Roman" w:eastAsia="Times New Roman" w:hAnsi="Times New Roman" w:cs="Times New Roman"/>
                <w:sz w:val="20"/>
                <w:szCs w:val="20"/>
              </w:rPr>
            </w:pPr>
          </w:p>
        </w:tc>
      </w:tr>
      <w:tr w:rsidR="00940020" w:rsidRPr="00940020" w14:paraId="34DFD5CD"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6AA4FA2C"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(45XX-XXX)County Provided Case Management</w:t>
            </w:r>
          </w:p>
        </w:tc>
        <w:tc>
          <w:tcPr>
            <w:tcW w:w="2097" w:type="dxa"/>
            <w:tcBorders>
              <w:top w:val="single" w:sz="8" w:space="0" w:color="auto"/>
              <w:left w:val="nil"/>
              <w:bottom w:val="single" w:sz="8" w:space="0" w:color="auto"/>
              <w:right w:val="single" w:sz="4" w:space="0" w:color="auto"/>
            </w:tcBorders>
            <w:shd w:val="clear" w:color="auto" w:fill="D9D9D9" w:themeFill="background1" w:themeFillShade="D9"/>
            <w:noWrap/>
            <w:vAlign w:val="bottom"/>
            <w:hideMark/>
          </w:tcPr>
          <w:p w14:paraId="561E5FFF"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6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665596B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7C831B6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4CC032F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8" w:space="0" w:color="auto"/>
              <w:left w:val="nil"/>
              <w:bottom w:val="single" w:sz="8" w:space="0" w:color="auto"/>
              <w:right w:val="single" w:sz="4" w:space="0" w:color="auto"/>
            </w:tcBorders>
            <w:shd w:val="clear" w:color="auto" w:fill="BFBFBF" w:themeFill="background1" w:themeFillShade="BF"/>
            <w:noWrap/>
            <w:vAlign w:val="bottom"/>
            <w:hideMark/>
          </w:tcPr>
          <w:p w14:paraId="046FE5B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FFFFFF" w:themeFill="background1"/>
            <w:noWrap/>
            <w:vAlign w:val="bottom"/>
            <w:hideMark/>
          </w:tcPr>
          <w:p w14:paraId="53CBF82A"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nil"/>
            </w:tcBorders>
            <w:shd w:val="clear" w:color="auto" w:fill="auto"/>
            <w:noWrap/>
            <w:vAlign w:val="bottom"/>
            <w:hideMark/>
          </w:tcPr>
          <w:p w14:paraId="52FC51ED" w14:textId="19DA3D02" w:rsidR="00940020" w:rsidRPr="00940020" w:rsidRDefault="00940020" w:rsidP="00DB780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0EFE0D01" w14:textId="77777777" w:rsidTr="0EE0E67D">
        <w:trPr>
          <w:trHeight w:val="240"/>
        </w:trPr>
        <w:tc>
          <w:tcPr>
            <w:tcW w:w="1133"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0A19F81C"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xml:space="preserve">(46XX-XXX)County Provided Services </w:t>
            </w:r>
          </w:p>
        </w:tc>
        <w:tc>
          <w:tcPr>
            <w:tcW w:w="2097" w:type="dxa"/>
            <w:tcBorders>
              <w:top w:val="nil"/>
              <w:left w:val="nil"/>
              <w:bottom w:val="single" w:sz="8" w:space="0" w:color="auto"/>
              <w:right w:val="single" w:sz="4" w:space="0" w:color="auto"/>
            </w:tcBorders>
            <w:shd w:val="clear" w:color="auto" w:fill="D9D9D9" w:themeFill="background1" w:themeFillShade="D9"/>
            <w:noWrap/>
            <w:vAlign w:val="bottom"/>
            <w:hideMark/>
          </w:tcPr>
          <w:p w14:paraId="21500D76"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 </w:t>
            </w:r>
          </w:p>
        </w:tc>
        <w:tc>
          <w:tcPr>
            <w:tcW w:w="1260" w:type="dxa"/>
            <w:tcBorders>
              <w:top w:val="nil"/>
              <w:left w:val="nil"/>
              <w:bottom w:val="single" w:sz="8" w:space="0" w:color="auto"/>
              <w:right w:val="single" w:sz="4" w:space="0" w:color="auto"/>
            </w:tcBorders>
            <w:shd w:val="clear" w:color="auto" w:fill="BFBFBF" w:themeFill="background1" w:themeFillShade="BF"/>
            <w:noWrap/>
            <w:vAlign w:val="bottom"/>
            <w:hideMark/>
          </w:tcPr>
          <w:p w14:paraId="17211FB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8" w:space="0" w:color="auto"/>
              <w:right w:val="single" w:sz="4" w:space="0" w:color="auto"/>
            </w:tcBorders>
            <w:shd w:val="clear" w:color="auto" w:fill="BFBFBF" w:themeFill="background1" w:themeFillShade="BF"/>
            <w:noWrap/>
            <w:vAlign w:val="bottom"/>
            <w:hideMark/>
          </w:tcPr>
          <w:p w14:paraId="6CC98923"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nil"/>
              <w:left w:val="nil"/>
              <w:bottom w:val="single" w:sz="8" w:space="0" w:color="auto"/>
              <w:right w:val="single" w:sz="4" w:space="0" w:color="auto"/>
            </w:tcBorders>
            <w:shd w:val="clear" w:color="auto" w:fill="BFBFBF" w:themeFill="background1" w:themeFillShade="BF"/>
            <w:noWrap/>
            <w:vAlign w:val="bottom"/>
            <w:hideMark/>
          </w:tcPr>
          <w:p w14:paraId="0A9EFAA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nil"/>
              <w:left w:val="nil"/>
              <w:bottom w:val="single" w:sz="8" w:space="0" w:color="auto"/>
              <w:right w:val="single" w:sz="4" w:space="0" w:color="auto"/>
            </w:tcBorders>
            <w:shd w:val="clear" w:color="auto" w:fill="BFBFBF" w:themeFill="background1" w:themeFillShade="BF"/>
            <w:noWrap/>
            <w:vAlign w:val="bottom"/>
            <w:hideMark/>
          </w:tcPr>
          <w:p w14:paraId="1001B02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nil"/>
              <w:left w:val="nil"/>
              <w:bottom w:val="single" w:sz="8" w:space="0" w:color="auto"/>
              <w:right w:val="single" w:sz="4" w:space="0" w:color="auto"/>
            </w:tcBorders>
            <w:shd w:val="clear" w:color="auto" w:fill="FFFFFF" w:themeFill="background1"/>
            <w:noWrap/>
            <w:vAlign w:val="bottom"/>
            <w:hideMark/>
          </w:tcPr>
          <w:p w14:paraId="2BCFB4D1"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nil"/>
              <w:left w:val="nil"/>
              <w:bottom w:val="single" w:sz="8" w:space="0" w:color="auto"/>
              <w:right w:val="nil"/>
            </w:tcBorders>
            <w:shd w:val="clear" w:color="auto" w:fill="auto"/>
            <w:noWrap/>
            <w:vAlign w:val="bottom"/>
            <w:hideMark/>
          </w:tcPr>
          <w:p w14:paraId="5A5877F0" w14:textId="01C657A5" w:rsidR="00940020" w:rsidRPr="00940020" w:rsidRDefault="00940020" w:rsidP="00DB780A">
            <w:pPr>
              <w:spacing w:line="240" w:lineRule="auto"/>
              <w:rPr>
                <w:rFonts w:eastAsia="Times New Roman"/>
                <w:color w:val="000000"/>
                <w:sz w:val="16"/>
                <w:szCs w:val="16"/>
              </w:rPr>
            </w:pPr>
            <w:r w:rsidRPr="0EE0E67D">
              <w:rPr>
                <w:rFonts w:eastAsia="Times New Roman"/>
                <w:color w:val="000000" w:themeColor="text1"/>
                <w:sz w:val="16"/>
                <w:szCs w:val="16"/>
              </w:rPr>
              <w:t xml:space="preserve"> $                    -   </w:t>
            </w:r>
          </w:p>
        </w:tc>
      </w:tr>
      <w:tr w:rsidR="00940020" w:rsidRPr="00940020" w14:paraId="24CF566B" w14:textId="77777777" w:rsidTr="0EE0E67D">
        <w:trPr>
          <w:trHeight w:val="240"/>
        </w:trPr>
        <w:tc>
          <w:tcPr>
            <w:tcW w:w="1133" w:type="dxa"/>
            <w:tcBorders>
              <w:top w:val="nil"/>
              <w:left w:val="single" w:sz="8" w:space="0" w:color="auto"/>
              <w:bottom w:val="nil"/>
              <w:right w:val="nil"/>
            </w:tcBorders>
            <w:shd w:val="clear" w:color="auto" w:fill="auto"/>
            <w:noWrap/>
            <w:vAlign w:val="bottom"/>
            <w:hideMark/>
          </w:tcPr>
          <w:p w14:paraId="43459889"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nil"/>
              <w:left w:val="nil"/>
              <w:bottom w:val="nil"/>
              <w:right w:val="nil"/>
            </w:tcBorders>
            <w:shd w:val="clear" w:color="auto" w:fill="auto"/>
            <w:noWrap/>
            <w:vAlign w:val="bottom"/>
            <w:hideMark/>
          </w:tcPr>
          <w:p w14:paraId="5FF989F2" w14:textId="77777777" w:rsidR="00940020" w:rsidRPr="00940020" w:rsidRDefault="00940020" w:rsidP="00940020">
            <w:pPr>
              <w:spacing w:line="240" w:lineRule="auto"/>
              <w:rPr>
                <w:rFonts w:eastAsia="Times New Roman"/>
                <w:color w:val="000000"/>
                <w:sz w:val="16"/>
                <w:szCs w:val="16"/>
              </w:rPr>
            </w:pPr>
          </w:p>
        </w:tc>
        <w:tc>
          <w:tcPr>
            <w:tcW w:w="1260" w:type="dxa"/>
            <w:tcBorders>
              <w:top w:val="nil"/>
              <w:left w:val="nil"/>
              <w:bottom w:val="nil"/>
              <w:right w:val="nil"/>
            </w:tcBorders>
            <w:shd w:val="clear" w:color="auto" w:fill="auto"/>
            <w:noWrap/>
            <w:vAlign w:val="bottom"/>
            <w:hideMark/>
          </w:tcPr>
          <w:p w14:paraId="032E0260"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171DE136"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055A145"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2018BDF1"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03B935A"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3890C481" w14:textId="77777777" w:rsidR="00940020" w:rsidRPr="00940020" w:rsidRDefault="00940020" w:rsidP="00940020">
            <w:pPr>
              <w:spacing w:line="240" w:lineRule="auto"/>
              <w:rPr>
                <w:rFonts w:ascii="Times New Roman" w:eastAsia="Times New Roman" w:hAnsi="Times New Roman" w:cs="Times New Roman"/>
                <w:sz w:val="20"/>
                <w:szCs w:val="20"/>
              </w:rPr>
            </w:pPr>
          </w:p>
        </w:tc>
      </w:tr>
      <w:tr w:rsidR="00940020" w:rsidRPr="00940020" w14:paraId="30820915"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132FA46"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2097" w:type="dxa"/>
            <w:tcBorders>
              <w:top w:val="single" w:sz="8" w:space="0" w:color="auto"/>
              <w:left w:val="nil"/>
              <w:bottom w:val="single" w:sz="8" w:space="0" w:color="auto"/>
              <w:right w:val="single" w:sz="4" w:space="0" w:color="auto"/>
            </w:tcBorders>
            <w:shd w:val="clear" w:color="auto" w:fill="auto"/>
            <w:noWrap/>
            <w:vAlign w:val="bottom"/>
            <w:hideMark/>
          </w:tcPr>
          <w:p w14:paraId="5BB81A22" w14:textId="77777777" w:rsidR="00940020" w:rsidRPr="00940020" w:rsidRDefault="00940020" w:rsidP="00940020">
            <w:pPr>
              <w:spacing w:line="240" w:lineRule="auto"/>
              <w:jc w:val="right"/>
              <w:rPr>
                <w:rFonts w:eastAsia="Times New Roman"/>
                <w:b/>
                <w:bCs/>
                <w:color w:val="000000"/>
                <w:sz w:val="16"/>
                <w:szCs w:val="16"/>
              </w:rPr>
            </w:pPr>
            <w:r w:rsidRPr="00940020">
              <w:rPr>
                <w:rFonts w:eastAsia="Times New Roman"/>
                <w:b/>
                <w:bCs/>
                <w:color w:val="000000"/>
                <w:sz w:val="16"/>
                <w:szCs w:val="16"/>
              </w:rPr>
              <w:t>Regional Grand Total</w:t>
            </w:r>
          </w:p>
        </w:tc>
        <w:tc>
          <w:tcPr>
            <w:tcW w:w="1260" w:type="dxa"/>
            <w:tcBorders>
              <w:top w:val="single" w:sz="8" w:space="0" w:color="auto"/>
              <w:left w:val="nil"/>
              <w:bottom w:val="single" w:sz="8" w:space="0" w:color="auto"/>
              <w:right w:val="single" w:sz="4" w:space="0" w:color="auto"/>
            </w:tcBorders>
            <w:shd w:val="clear" w:color="auto" w:fill="A6A6A6" w:themeFill="background1" w:themeFillShade="A6"/>
            <w:noWrap/>
            <w:vAlign w:val="bottom"/>
            <w:hideMark/>
          </w:tcPr>
          <w:p w14:paraId="40CF67DD"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8" w:space="0" w:color="auto"/>
              <w:left w:val="nil"/>
              <w:bottom w:val="single" w:sz="8" w:space="0" w:color="auto"/>
              <w:right w:val="single" w:sz="4" w:space="0" w:color="auto"/>
            </w:tcBorders>
            <w:shd w:val="clear" w:color="auto" w:fill="A6A6A6" w:themeFill="background1" w:themeFillShade="A6"/>
            <w:noWrap/>
            <w:vAlign w:val="bottom"/>
            <w:hideMark/>
          </w:tcPr>
          <w:p w14:paraId="6FD0572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990" w:type="dxa"/>
            <w:tcBorders>
              <w:top w:val="single" w:sz="8" w:space="0" w:color="auto"/>
              <w:left w:val="nil"/>
              <w:bottom w:val="single" w:sz="8" w:space="0" w:color="auto"/>
              <w:right w:val="single" w:sz="4" w:space="0" w:color="auto"/>
            </w:tcBorders>
            <w:shd w:val="clear" w:color="auto" w:fill="A6A6A6" w:themeFill="background1" w:themeFillShade="A6"/>
            <w:noWrap/>
            <w:vAlign w:val="bottom"/>
            <w:hideMark/>
          </w:tcPr>
          <w:p w14:paraId="26ABA8FE"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810" w:type="dxa"/>
            <w:tcBorders>
              <w:top w:val="single" w:sz="8" w:space="0" w:color="auto"/>
              <w:left w:val="nil"/>
              <w:bottom w:val="single" w:sz="8" w:space="0" w:color="auto"/>
              <w:right w:val="single" w:sz="4" w:space="0" w:color="auto"/>
            </w:tcBorders>
            <w:shd w:val="clear" w:color="auto" w:fill="A6A6A6" w:themeFill="background1" w:themeFillShade="A6"/>
            <w:noWrap/>
            <w:vAlign w:val="bottom"/>
            <w:hideMark/>
          </w:tcPr>
          <w:p w14:paraId="227ED2A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170" w:type="dxa"/>
            <w:tcBorders>
              <w:top w:val="single" w:sz="8" w:space="0" w:color="auto"/>
              <w:left w:val="nil"/>
              <w:bottom w:val="single" w:sz="8" w:space="0" w:color="auto"/>
              <w:right w:val="single" w:sz="4" w:space="0" w:color="auto"/>
            </w:tcBorders>
            <w:shd w:val="clear" w:color="auto" w:fill="A6A6A6" w:themeFill="background1" w:themeFillShade="A6"/>
            <w:noWrap/>
            <w:vAlign w:val="bottom"/>
            <w:hideMark/>
          </w:tcPr>
          <w:p w14:paraId="7663CA85"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6D5D5490"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16,186,774 </w:t>
            </w:r>
          </w:p>
        </w:tc>
      </w:tr>
      <w:tr w:rsidR="00940020" w:rsidRPr="00940020" w14:paraId="31A95945" w14:textId="77777777" w:rsidTr="0EE0E67D">
        <w:trPr>
          <w:trHeight w:val="499"/>
        </w:trPr>
        <w:tc>
          <w:tcPr>
            <w:tcW w:w="1133" w:type="dxa"/>
            <w:tcBorders>
              <w:top w:val="nil"/>
              <w:left w:val="nil"/>
              <w:bottom w:val="nil"/>
              <w:right w:val="nil"/>
            </w:tcBorders>
            <w:shd w:val="clear" w:color="auto" w:fill="auto"/>
            <w:noWrap/>
            <w:vAlign w:val="bottom"/>
            <w:hideMark/>
          </w:tcPr>
          <w:p w14:paraId="07A32C58" w14:textId="77777777" w:rsidR="00940020" w:rsidRPr="00940020" w:rsidRDefault="00940020" w:rsidP="00940020">
            <w:pPr>
              <w:spacing w:line="240" w:lineRule="auto"/>
              <w:rPr>
                <w:rFonts w:eastAsia="Times New Roman"/>
                <w:color w:val="000000"/>
                <w:sz w:val="16"/>
                <w:szCs w:val="16"/>
              </w:rPr>
            </w:pPr>
          </w:p>
        </w:tc>
        <w:tc>
          <w:tcPr>
            <w:tcW w:w="2097" w:type="dxa"/>
            <w:tcBorders>
              <w:top w:val="nil"/>
              <w:left w:val="nil"/>
              <w:bottom w:val="nil"/>
              <w:right w:val="nil"/>
            </w:tcBorders>
            <w:shd w:val="clear" w:color="auto" w:fill="auto"/>
            <w:noWrap/>
            <w:vAlign w:val="bottom"/>
            <w:hideMark/>
          </w:tcPr>
          <w:p w14:paraId="19E8EAE9"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14:paraId="1788B64D"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72C670A6"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990" w:type="dxa"/>
            <w:tcBorders>
              <w:top w:val="nil"/>
              <w:left w:val="nil"/>
              <w:bottom w:val="nil"/>
              <w:right w:val="nil"/>
            </w:tcBorders>
            <w:shd w:val="clear" w:color="auto" w:fill="auto"/>
            <w:noWrap/>
            <w:vAlign w:val="bottom"/>
            <w:hideMark/>
          </w:tcPr>
          <w:p w14:paraId="41DC97DA"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810" w:type="dxa"/>
            <w:tcBorders>
              <w:top w:val="nil"/>
              <w:left w:val="nil"/>
              <w:bottom w:val="nil"/>
              <w:right w:val="nil"/>
            </w:tcBorders>
            <w:shd w:val="clear" w:color="auto" w:fill="auto"/>
            <w:noWrap/>
            <w:vAlign w:val="bottom"/>
            <w:hideMark/>
          </w:tcPr>
          <w:p w14:paraId="46BA504D"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noWrap/>
            <w:vAlign w:val="bottom"/>
            <w:hideMark/>
          </w:tcPr>
          <w:p w14:paraId="74A76619"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noWrap/>
            <w:vAlign w:val="bottom"/>
            <w:hideMark/>
          </w:tcPr>
          <w:p w14:paraId="5504BBE6" w14:textId="77777777" w:rsidR="00940020" w:rsidRPr="00940020" w:rsidRDefault="00940020" w:rsidP="00940020">
            <w:pPr>
              <w:spacing w:line="240" w:lineRule="auto"/>
              <w:rPr>
                <w:rFonts w:ascii="Times New Roman" w:eastAsia="Times New Roman" w:hAnsi="Times New Roman" w:cs="Times New Roman"/>
                <w:sz w:val="20"/>
                <w:szCs w:val="20"/>
              </w:rPr>
            </w:pPr>
          </w:p>
        </w:tc>
      </w:tr>
      <w:tr w:rsidR="00940020" w:rsidRPr="00940020" w14:paraId="4FEF00E0" w14:textId="77777777" w:rsidTr="0EE0E67D">
        <w:trPr>
          <w:trHeight w:val="679"/>
        </w:trPr>
        <w:tc>
          <w:tcPr>
            <w:tcW w:w="9725" w:type="dxa"/>
            <w:gridSpan w:val="8"/>
            <w:tcBorders>
              <w:top w:val="nil"/>
              <w:left w:val="nil"/>
              <w:bottom w:val="nil"/>
              <w:right w:val="nil"/>
            </w:tcBorders>
            <w:shd w:val="clear" w:color="auto" w:fill="auto"/>
            <w:vAlign w:val="bottom"/>
            <w:hideMark/>
          </w:tcPr>
          <w:p w14:paraId="48D2896D"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Transfer Numbers (Expenditures should only be counted when final expenditure is made for services/administration. Transfers are eliminated from budget to show true regional finances)</w:t>
            </w:r>
          </w:p>
        </w:tc>
      </w:tr>
      <w:tr w:rsidR="00940020" w:rsidRPr="00940020" w14:paraId="190E9564" w14:textId="77777777" w:rsidTr="0EE0E67D">
        <w:trPr>
          <w:trHeight w:val="240"/>
        </w:trPr>
        <w:tc>
          <w:tcPr>
            <w:tcW w:w="1133"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bottom"/>
            <w:hideMark/>
          </w:tcPr>
          <w:p w14:paraId="1F0168E5" w14:textId="77777777" w:rsidR="00940020" w:rsidRPr="00940020" w:rsidRDefault="00940020" w:rsidP="00940020">
            <w:pPr>
              <w:spacing w:line="240" w:lineRule="auto"/>
              <w:jc w:val="right"/>
              <w:rPr>
                <w:rFonts w:eastAsia="Times New Roman"/>
                <w:b/>
                <w:bCs/>
                <w:color w:val="000000"/>
                <w:sz w:val="16"/>
                <w:szCs w:val="16"/>
              </w:rPr>
            </w:pPr>
            <w:r w:rsidRPr="00940020">
              <w:rPr>
                <w:rFonts w:eastAsia="Times New Roman"/>
                <w:b/>
                <w:bCs/>
                <w:color w:val="000000"/>
                <w:sz w:val="16"/>
                <w:szCs w:val="16"/>
              </w:rPr>
              <w:t>13951</w:t>
            </w:r>
          </w:p>
        </w:tc>
        <w:tc>
          <w:tcPr>
            <w:tcW w:w="7317" w:type="dxa"/>
            <w:gridSpan w:val="6"/>
            <w:tcBorders>
              <w:top w:val="single" w:sz="8" w:space="0" w:color="auto"/>
              <w:left w:val="nil"/>
              <w:bottom w:val="single" w:sz="8" w:space="0" w:color="auto"/>
              <w:right w:val="single" w:sz="4" w:space="0" w:color="000000" w:themeColor="text1"/>
            </w:tcBorders>
            <w:shd w:val="clear" w:color="auto" w:fill="D9D9D9" w:themeFill="background1" w:themeFillShade="D9"/>
            <w:noWrap/>
            <w:vAlign w:val="bottom"/>
            <w:hideMark/>
          </w:tcPr>
          <w:p w14:paraId="1421D2AA"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Distribution to MHDS regional fiscal agent from member county</w:t>
            </w:r>
          </w:p>
        </w:tc>
        <w:tc>
          <w:tcPr>
            <w:tcW w:w="1275" w:type="dxa"/>
            <w:tcBorders>
              <w:top w:val="single" w:sz="8" w:space="0" w:color="auto"/>
              <w:left w:val="nil"/>
              <w:bottom w:val="single" w:sz="8" w:space="0" w:color="auto"/>
              <w:right w:val="single" w:sz="8" w:space="0" w:color="auto"/>
            </w:tcBorders>
            <w:shd w:val="clear" w:color="auto" w:fill="auto"/>
            <w:noWrap/>
            <w:vAlign w:val="bottom"/>
            <w:hideMark/>
          </w:tcPr>
          <w:p w14:paraId="709B8372"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23,209,396 </w:t>
            </w:r>
          </w:p>
        </w:tc>
      </w:tr>
      <w:tr w:rsidR="00940020" w:rsidRPr="00940020" w14:paraId="2C0A5181" w14:textId="77777777" w:rsidTr="0EE0E67D">
        <w:trPr>
          <w:trHeight w:val="240"/>
        </w:trPr>
        <w:tc>
          <w:tcPr>
            <w:tcW w:w="1133" w:type="dxa"/>
            <w:tcBorders>
              <w:top w:val="nil"/>
              <w:left w:val="single" w:sz="8" w:space="0" w:color="auto"/>
              <w:bottom w:val="single" w:sz="8" w:space="0" w:color="auto"/>
              <w:right w:val="single" w:sz="4" w:space="0" w:color="auto"/>
            </w:tcBorders>
            <w:shd w:val="clear" w:color="auto" w:fill="D9D9D9" w:themeFill="background1" w:themeFillShade="D9"/>
            <w:noWrap/>
            <w:vAlign w:val="bottom"/>
            <w:hideMark/>
          </w:tcPr>
          <w:p w14:paraId="5F85E33C" w14:textId="77777777" w:rsidR="00940020" w:rsidRPr="00940020" w:rsidRDefault="00940020" w:rsidP="00940020">
            <w:pPr>
              <w:spacing w:line="240" w:lineRule="auto"/>
              <w:jc w:val="right"/>
              <w:rPr>
                <w:rFonts w:eastAsia="Times New Roman"/>
                <w:b/>
                <w:bCs/>
                <w:color w:val="000000"/>
                <w:sz w:val="16"/>
                <w:szCs w:val="16"/>
              </w:rPr>
            </w:pPr>
            <w:r w:rsidRPr="00940020">
              <w:rPr>
                <w:rFonts w:eastAsia="Times New Roman"/>
                <w:b/>
                <w:bCs/>
                <w:color w:val="000000"/>
                <w:sz w:val="16"/>
                <w:szCs w:val="16"/>
              </w:rPr>
              <w:t>14951</w:t>
            </w:r>
          </w:p>
        </w:tc>
        <w:tc>
          <w:tcPr>
            <w:tcW w:w="7317" w:type="dxa"/>
            <w:gridSpan w:val="6"/>
            <w:tcBorders>
              <w:top w:val="single" w:sz="8" w:space="0" w:color="auto"/>
              <w:left w:val="nil"/>
              <w:bottom w:val="single" w:sz="8" w:space="0" w:color="auto"/>
              <w:right w:val="single" w:sz="4" w:space="0" w:color="000000" w:themeColor="text1"/>
            </w:tcBorders>
            <w:shd w:val="clear" w:color="auto" w:fill="D9D9D9" w:themeFill="background1" w:themeFillShade="D9"/>
            <w:noWrap/>
            <w:vAlign w:val="bottom"/>
            <w:hideMark/>
          </w:tcPr>
          <w:p w14:paraId="2E6B60B2" w14:textId="77777777" w:rsidR="00940020" w:rsidRPr="00940020" w:rsidRDefault="00940020" w:rsidP="00940020">
            <w:pPr>
              <w:spacing w:line="240" w:lineRule="auto"/>
              <w:rPr>
                <w:rFonts w:eastAsia="Times New Roman"/>
                <w:b/>
                <w:bCs/>
                <w:color w:val="000000"/>
                <w:sz w:val="16"/>
                <w:szCs w:val="16"/>
              </w:rPr>
            </w:pPr>
            <w:r w:rsidRPr="00940020">
              <w:rPr>
                <w:rFonts w:eastAsia="Times New Roman"/>
                <w:b/>
                <w:bCs/>
                <w:color w:val="000000"/>
                <w:sz w:val="16"/>
                <w:szCs w:val="16"/>
              </w:rPr>
              <w:t>MHDS fiscal agent reimbursement to MHDS regional member county</w:t>
            </w:r>
          </w:p>
        </w:tc>
        <w:tc>
          <w:tcPr>
            <w:tcW w:w="1275" w:type="dxa"/>
            <w:tcBorders>
              <w:top w:val="nil"/>
              <w:left w:val="nil"/>
              <w:bottom w:val="single" w:sz="8" w:space="0" w:color="auto"/>
              <w:right w:val="single" w:sz="8" w:space="0" w:color="auto"/>
            </w:tcBorders>
            <w:shd w:val="clear" w:color="auto" w:fill="auto"/>
            <w:noWrap/>
            <w:vAlign w:val="bottom"/>
            <w:hideMark/>
          </w:tcPr>
          <w:p w14:paraId="686955B8" w14:textId="77777777" w:rsidR="00940020" w:rsidRPr="00940020" w:rsidRDefault="00940020" w:rsidP="00940020">
            <w:pPr>
              <w:spacing w:line="240" w:lineRule="auto"/>
              <w:rPr>
                <w:rFonts w:eastAsia="Times New Roman"/>
                <w:color w:val="000000"/>
                <w:sz w:val="16"/>
                <w:szCs w:val="16"/>
              </w:rPr>
            </w:pPr>
            <w:r w:rsidRPr="00940020">
              <w:rPr>
                <w:rFonts w:eastAsia="Times New Roman"/>
                <w:color w:val="000000"/>
                <w:sz w:val="16"/>
                <w:szCs w:val="16"/>
              </w:rPr>
              <w:t xml:space="preserve"> $     3,092,479 </w:t>
            </w:r>
          </w:p>
        </w:tc>
      </w:tr>
      <w:tr w:rsidR="00940020" w:rsidRPr="00940020" w14:paraId="5DDDD6B3" w14:textId="77777777" w:rsidTr="0EE0E67D">
        <w:trPr>
          <w:trHeight w:val="289"/>
        </w:trPr>
        <w:tc>
          <w:tcPr>
            <w:tcW w:w="9725" w:type="dxa"/>
            <w:gridSpan w:val="8"/>
            <w:tcBorders>
              <w:top w:val="single" w:sz="8" w:space="0" w:color="auto"/>
              <w:left w:val="nil"/>
              <w:bottom w:val="nil"/>
              <w:right w:val="nil"/>
            </w:tcBorders>
            <w:shd w:val="clear" w:color="auto" w:fill="auto"/>
            <w:noWrap/>
            <w:vAlign w:val="bottom"/>
            <w:hideMark/>
          </w:tcPr>
          <w:p w14:paraId="22E59DA7"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 xml:space="preserve">*24 hour crisis line and warm line are transitioning from additional core to state wide core services with state funding. </w:t>
            </w:r>
          </w:p>
        </w:tc>
      </w:tr>
      <w:tr w:rsidR="00AF3040" w:rsidRPr="00940020" w14:paraId="77610C4D" w14:textId="77777777" w:rsidTr="0EE0E67D">
        <w:trPr>
          <w:trHeight w:val="225"/>
        </w:trPr>
        <w:tc>
          <w:tcPr>
            <w:tcW w:w="6470" w:type="dxa"/>
            <w:gridSpan w:val="5"/>
            <w:tcBorders>
              <w:top w:val="nil"/>
              <w:left w:val="nil"/>
              <w:bottom w:val="nil"/>
              <w:right w:val="nil"/>
            </w:tcBorders>
            <w:shd w:val="clear" w:color="auto" w:fill="auto"/>
            <w:vAlign w:val="bottom"/>
            <w:hideMark/>
          </w:tcPr>
          <w:p w14:paraId="2282725C" w14:textId="77777777" w:rsidR="00940020" w:rsidRPr="00940020" w:rsidRDefault="00940020" w:rsidP="00940020">
            <w:pPr>
              <w:spacing w:line="240" w:lineRule="auto"/>
              <w:rPr>
                <w:rFonts w:eastAsia="Times New Roman"/>
                <w:sz w:val="16"/>
                <w:szCs w:val="16"/>
              </w:rPr>
            </w:pPr>
            <w:r w:rsidRPr="00940020">
              <w:rPr>
                <w:rFonts w:eastAsia="Times New Roman"/>
                <w:sz w:val="16"/>
                <w:szCs w:val="16"/>
              </w:rPr>
              <w:t>**Core services for children with a serious emotional disturbance (SED)</w:t>
            </w:r>
          </w:p>
        </w:tc>
        <w:tc>
          <w:tcPr>
            <w:tcW w:w="810" w:type="dxa"/>
            <w:tcBorders>
              <w:top w:val="nil"/>
              <w:left w:val="nil"/>
              <w:bottom w:val="nil"/>
              <w:right w:val="nil"/>
            </w:tcBorders>
            <w:shd w:val="clear" w:color="auto" w:fill="auto"/>
            <w:vAlign w:val="bottom"/>
            <w:hideMark/>
          </w:tcPr>
          <w:p w14:paraId="016A0B64" w14:textId="77777777" w:rsidR="00940020" w:rsidRPr="00940020" w:rsidRDefault="00940020" w:rsidP="00940020">
            <w:pPr>
              <w:spacing w:line="240" w:lineRule="auto"/>
              <w:rPr>
                <w:rFonts w:eastAsia="Times New Roman"/>
                <w:sz w:val="16"/>
                <w:szCs w:val="16"/>
              </w:rPr>
            </w:pPr>
          </w:p>
        </w:tc>
        <w:tc>
          <w:tcPr>
            <w:tcW w:w="1170" w:type="dxa"/>
            <w:tcBorders>
              <w:top w:val="nil"/>
              <w:left w:val="nil"/>
              <w:bottom w:val="nil"/>
              <w:right w:val="nil"/>
            </w:tcBorders>
            <w:shd w:val="clear" w:color="auto" w:fill="auto"/>
            <w:vAlign w:val="bottom"/>
            <w:hideMark/>
          </w:tcPr>
          <w:p w14:paraId="5C43B83E" w14:textId="77777777" w:rsidR="00940020" w:rsidRPr="00940020" w:rsidRDefault="00940020" w:rsidP="00940020">
            <w:pPr>
              <w:spacing w:line="240" w:lineRule="auto"/>
              <w:rPr>
                <w:rFonts w:ascii="Times New Roman" w:eastAsia="Times New Roman" w:hAnsi="Times New Roman" w:cs="Times New Roman"/>
                <w:sz w:val="20"/>
                <w:szCs w:val="20"/>
              </w:rPr>
            </w:pPr>
          </w:p>
        </w:tc>
        <w:tc>
          <w:tcPr>
            <w:tcW w:w="1275" w:type="dxa"/>
            <w:tcBorders>
              <w:top w:val="nil"/>
              <w:left w:val="nil"/>
              <w:bottom w:val="nil"/>
              <w:right w:val="nil"/>
            </w:tcBorders>
            <w:shd w:val="clear" w:color="auto" w:fill="auto"/>
            <w:vAlign w:val="bottom"/>
            <w:hideMark/>
          </w:tcPr>
          <w:p w14:paraId="2D001637" w14:textId="48669B31" w:rsidR="00940020" w:rsidRPr="00940020" w:rsidRDefault="00940020" w:rsidP="00940020">
            <w:pPr>
              <w:spacing w:line="240" w:lineRule="auto"/>
              <w:rPr>
                <w:rFonts w:ascii="Times New Roman" w:eastAsia="Times New Roman" w:hAnsi="Times New Roman" w:cs="Times New Roman"/>
                <w:sz w:val="20"/>
                <w:szCs w:val="20"/>
              </w:rPr>
            </w:pPr>
          </w:p>
        </w:tc>
      </w:tr>
    </w:tbl>
    <w:p w14:paraId="5C8C6B09" w14:textId="77777777" w:rsidR="00D16B0D" w:rsidRDefault="00D16B0D" w:rsidP="4ACAB33E">
      <w:pPr>
        <w:spacing w:after="200"/>
        <w:rPr>
          <w:rFonts w:ascii="Candara" w:eastAsia="Candara" w:hAnsi="Candara" w:cs="Candara"/>
        </w:rPr>
      </w:pPr>
    </w:p>
    <w:p w14:paraId="3382A365" w14:textId="77777777" w:rsidR="00D16B0D" w:rsidRDefault="00D16B0D" w:rsidP="4ACAB33E">
      <w:pPr>
        <w:spacing w:after="200"/>
        <w:rPr>
          <w:rFonts w:ascii="Candara" w:eastAsia="Candara" w:hAnsi="Candara" w:cs="Candara"/>
        </w:rPr>
      </w:pPr>
    </w:p>
    <w:p w14:paraId="43CCA584" w14:textId="05DE3BE1" w:rsidR="16C40857" w:rsidRDefault="16C40857" w:rsidP="16C40857">
      <w:pPr>
        <w:spacing w:after="200"/>
      </w:pPr>
    </w:p>
    <w:p w14:paraId="3A7A3958" w14:textId="5F90C780" w:rsidR="16C40857" w:rsidRDefault="16C40857" w:rsidP="16C40857">
      <w:pPr>
        <w:spacing w:after="200"/>
      </w:pPr>
    </w:p>
    <w:p w14:paraId="5822E18A" w14:textId="15CCC561" w:rsidR="00D16B0D" w:rsidRDefault="3A29A874" w:rsidP="4ACAB33E">
      <w:pPr>
        <w:pStyle w:val="Heading2"/>
        <w:keepLines/>
        <w:spacing w:before="200" w:after="0"/>
        <w:rPr>
          <w:rFonts w:ascii="Candara" w:eastAsia="Candara" w:hAnsi="Candara" w:cs="Candara"/>
          <w:sz w:val="26"/>
          <w:szCs w:val="26"/>
        </w:rPr>
      </w:pPr>
      <w:bookmarkStart w:id="15" w:name="_Toc51678022"/>
      <w:bookmarkStart w:id="16" w:name="_Toc89279808"/>
      <w:r w:rsidRPr="00226E12">
        <w:rPr>
          <w:rFonts w:ascii="Candara" w:eastAsia="Candara" w:hAnsi="Candara" w:cs="Candara"/>
          <w:sz w:val="26"/>
          <w:szCs w:val="26"/>
        </w:rPr>
        <w:lastRenderedPageBreak/>
        <w:t>Table D.  Revenues</w:t>
      </w:r>
      <w:bookmarkEnd w:id="15"/>
      <w:bookmarkEnd w:id="16"/>
    </w:p>
    <w:tbl>
      <w:tblPr>
        <w:tblW w:w="9100" w:type="dxa"/>
        <w:tblLook w:val="04A0" w:firstRow="1" w:lastRow="0" w:firstColumn="1" w:lastColumn="0" w:noHBand="0" w:noVBand="1"/>
      </w:tblPr>
      <w:tblGrid>
        <w:gridCol w:w="1160"/>
        <w:gridCol w:w="4240"/>
        <w:gridCol w:w="1880"/>
        <w:gridCol w:w="1820"/>
      </w:tblGrid>
      <w:tr w:rsidR="00514BA1" w:rsidRPr="00514BA1" w14:paraId="326398F7" w14:textId="77777777" w:rsidTr="00514BA1">
        <w:trPr>
          <w:trHeight w:val="293"/>
        </w:trPr>
        <w:tc>
          <w:tcPr>
            <w:tcW w:w="1160" w:type="dxa"/>
            <w:tcBorders>
              <w:top w:val="single" w:sz="8" w:space="0" w:color="auto"/>
              <w:left w:val="single" w:sz="8" w:space="0" w:color="auto"/>
              <w:bottom w:val="nil"/>
              <w:right w:val="single" w:sz="8" w:space="0" w:color="auto"/>
            </w:tcBorders>
            <w:shd w:val="clear" w:color="auto" w:fill="auto"/>
            <w:vAlign w:val="center"/>
            <w:hideMark/>
          </w:tcPr>
          <w:p w14:paraId="0CB0D9C2" w14:textId="77777777" w:rsidR="00514BA1" w:rsidRPr="00514BA1" w:rsidRDefault="00514BA1" w:rsidP="00514BA1">
            <w:pPr>
              <w:spacing w:line="240" w:lineRule="auto"/>
              <w:jc w:val="center"/>
              <w:rPr>
                <w:rFonts w:eastAsia="Times New Roman"/>
                <w:b/>
                <w:bCs/>
                <w:sz w:val="16"/>
                <w:szCs w:val="16"/>
              </w:rPr>
            </w:pPr>
            <w:r w:rsidRPr="00514BA1">
              <w:rPr>
                <w:rFonts w:eastAsia="Times New Roman"/>
                <w:b/>
                <w:bCs/>
                <w:sz w:val="16"/>
                <w:szCs w:val="16"/>
              </w:rPr>
              <w:t>FY 2021 Accrual</w:t>
            </w:r>
          </w:p>
        </w:tc>
        <w:tc>
          <w:tcPr>
            <w:tcW w:w="4240" w:type="dxa"/>
            <w:tcBorders>
              <w:top w:val="single" w:sz="8" w:space="0" w:color="auto"/>
              <w:left w:val="nil"/>
              <w:bottom w:val="nil"/>
              <w:right w:val="single" w:sz="8" w:space="0" w:color="auto"/>
            </w:tcBorders>
            <w:shd w:val="clear" w:color="auto" w:fill="auto"/>
            <w:vAlign w:val="center"/>
            <w:hideMark/>
          </w:tcPr>
          <w:p w14:paraId="779EA943" w14:textId="77777777" w:rsidR="00514BA1" w:rsidRPr="00514BA1" w:rsidRDefault="00514BA1" w:rsidP="00514BA1">
            <w:pPr>
              <w:spacing w:line="240" w:lineRule="auto"/>
              <w:jc w:val="center"/>
              <w:rPr>
                <w:rFonts w:eastAsia="Times New Roman"/>
                <w:b/>
                <w:bCs/>
                <w:sz w:val="16"/>
                <w:szCs w:val="16"/>
              </w:rPr>
            </w:pPr>
            <w:r w:rsidRPr="00514BA1">
              <w:rPr>
                <w:rFonts w:eastAsia="Times New Roman"/>
                <w:b/>
                <w:bCs/>
                <w:sz w:val="16"/>
                <w:szCs w:val="16"/>
              </w:rPr>
              <w:t xml:space="preserve"> MHDS of the East Central Region</w:t>
            </w:r>
          </w:p>
        </w:tc>
        <w:tc>
          <w:tcPr>
            <w:tcW w:w="1880" w:type="dxa"/>
            <w:tcBorders>
              <w:top w:val="single" w:sz="8" w:space="0" w:color="auto"/>
              <w:left w:val="nil"/>
              <w:bottom w:val="nil"/>
              <w:right w:val="single" w:sz="8" w:space="0" w:color="auto"/>
            </w:tcBorders>
            <w:shd w:val="clear" w:color="auto" w:fill="auto"/>
            <w:vAlign w:val="center"/>
            <w:hideMark/>
          </w:tcPr>
          <w:p w14:paraId="1CD05B9D" w14:textId="77777777" w:rsidR="00514BA1" w:rsidRPr="00514BA1" w:rsidRDefault="00514BA1" w:rsidP="00514BA1">
            <w:pPr>
              <w:spacing w:line="240" w:lineRule="auto"/>
              <w:jc w:val="center"/>
              <w:rPr>
                <w:rFonts w:eastAsia="Times New Roman"/>
                <w:b/>
                <w:bCs/>
                <w:sz w:val="16"/>
                <w:szCs w:val="16"/>
              </w:rPr>
            </w:pPr>
            <w:r w:rsidRPr="00514BA1">
              <w:rPr>
                <w:rFonts w:eastAsia="Times New Roman"/>
                <w:b/>
                <w:bCs/>
                <w:sz w:val="16"/>
                <w:szCs w:val="16"/>
              </w:rPr>
              <w:t> </w:t>
            </w:r>
          </w:p>
        </w:tc>
        <w:tc>
          <w:tcPr>
            <w:tcW w:w="1820" w:type="dxa"/>
            <w:tcBorders>
              <w:top w:val="single" w:sz="8" w:space="0" w:color="auto"/>
              <w:left w:val="nil"/>
              <w:bottom w:val="nil"/>
              <w:right w:val="single" w:sz="8" w:space="0" w:color="auto"/>
            </w:tcBorders>
            <w:shd w:val="clear" w:color="auto" w:fill="auto"/>
            <w:vAlign w:val="center"/>
            <w:hideMark/>
          </w:tcPr>
          <w:p w14:paraId="00575BA6" w14:textId="77777777" w:rsidR="00514BA1" w:rsidRPr="00514BA1" w:rsidRDefault="00514BA1" w:rsidP="00514BA1">
            <w:pPr>
              <w:spacing w:line="240" w:lineRule="auto"/>
              <w:jc w:val="center"/>
              <w:rPr>
                <w:rFonts w:eastAsia="Times New Roman"/>
                <w:b/>
                <w:bCs/>
                <w:sz w:val="16"/>
                <w:szCs w:val="16"/>
              </w:rPr>
            </w:pPr>
            <w:r w:rsidRPr="00514BA1">
              <w:rPr>
                <w:rFonts w:eastAsia="Times New Roman"/>
                <w:b/>
                <w:bCs/>
                <w:sz w:val="16"/>
                <w:szCs w:val="16"/>
              </w:rPr>
              <w:t> </w:t>
            </w:r>
          </w:p>
        </w:tc>
      </w:tr>
      <w:tr w:rsidR="00514BA1" w:rsidRPr="00514BA1" w14:paraId="07FC725A" w14:textId="77777777" w:rsidTr="00514BA1">
        <w:trPr>
          <w:trHeight w:val="293"/>
        </w:trPr>
        <w:tc>
          <w:tcPr>
            <w:tcW w:w="1160"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14:paraId="31F01546"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Revenues</w:t>
            </w:r>
          </w:p>
        </w:tc>
        <w:tc>
          <w:tcPr>
            <w:tcW w:w="4240" w:type="dxa"/>
            <w:tcBorders>
              <w:top w:val="single" w:sz="8" w:space="0" w:color="auto"/>
              <w:left w:val="nil"/>
              <w:bottom w:val="single" w:sz="8" w:space="0" w:color="auto"/>
              <w:right w:val="single" w:sz="4" w:space="0" w:color="auto"/>
            </w:tcBorders>
            <w:shd w:val="clear" w:color="000000" w:fill="BFBFBF"/>
            <w:noWrap/>
            <w:vAlign w:val="bottom"/>
            <w:hideMark/>
          </w:tcPr>
          <w:p w14:paraId="626CE29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w:t>
            </w:r>
          </w:p>
        </w:tc>
        <w:tc>
          <w:tcPr>
            <w:tcW w:w="1880" w:type="dxa"/>
            <w:tcBorders>
              <w:top w:val="single" w:sz="8" w:space="0" w:color="auto"/>
              <w:left w:val="nil"/>
              <w:bottom w:val="single" w:sz="8" w:space="0" w:color="auto"/>
              <w:right w:val="single" w:sz="4" w:space="0" w:color="auto"/>
            </w:tcBorders>
            <w:shd w:val="clear" w:color="000000" w:fill="BFBFBF"/>
            <w:noWrap/>
            <w:vAlign w:val="bottom"/>
            <w:hideMark/>
          </w:tcPr>
          <w:p w14:paraId="063E861E"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w:t>
            </w:r>
          </w:p>
        </w:tc>
        <w:tc>
          <w:tcPr>
            <w:tcW w:w="1820" w:type="dxa"/>
            <w:tcBorders>
              <w:top w:val="single" w:sz="8" w:space="0" w:color="auto"/>
              <w:left w:val="nil"/>
              <w:bottom w:val="single" w:sz="8" w:space="0" w:color="auto"/>
              <w:right w:val="single" w:sz="4" w:space="0" w:color="auto"/>
            </w:tcBorders>
            <w:shd w:val="clear" w:color="000000" w:fill="BFBFBF"/>
            <w:noWrap/>
            <w:vAlign w:val="bottom"/>
            <w:hideMark/>
          </w:tcPr>
          <w:p w14:paraId="27ABE1A6"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w:t>
            </w:r>
          </w:p>
        </w:tc>
      </w:tr>
      <w:tr w:rsidR="00514BA1" w:rsidRPr="00514BA1" w14:paraId="5E711E23" w14:textId="77777777" w:rsidTr="00514BA1">
        <w:trPr>
          <w:trHeight w:val="285"/>
        </w:trPr>
        <w:tc>
          <w:tcPr>
            <w:tcW w:w="116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ABBA063" w14:textId="77777777" w:rsidR="00514BA1" w:rsidRPr="00514BA1" w:rsidRDefault="00514BA1" w:rsidP="00514BA1">
            <w:pPr>
              <w:spacing w:line="240" w:lineRule="auto"/>
              <w:jc w:val="center"/>
              <w:rPr>
                <w:rFonts w:eastAsia="Times New Roman"/>
                <w:b/>
                <w:bCs/>
                <w:color w:val="000000"/>
                <w:sz w:val="16"/>
                <w:szCs w:val="16"/>
              </w:rPr>
            </w:pPr>
            <w:r w:rsidRPr="00514BA1">
              <w:rPr>
                <w:rFonts w:eastAsia="Times New Roman"/>
                <w:b/>
                <w:bCs/>
                <w:color w:val="000000"/>
                <w:sz w:val="16"/>
                <w:szCs w:val="16"/>
              </w:rPr>
              <w:t> </w:t>
            </w:r>
          </w:p>
        </w:tc>
        <w:tc>
          <w:tcPr>
            <w:tcW w:w="4240" w:type="dxa"/>
            <w:tcBorders>
              <w:top w:val="single" w:sz="4" w:space="0" w:color="auto"/>
              <w:left w:val="nil"/>
              <w:bottom w:val="single" w:sz="4" w:space="0" w:color="auto"/>
              <w:right w:val="single" w:sz="4" w:space="0" w:color="auto"/>
            </w:tcBorders>
            <w:shd w:val="clear" w:color="000000" w:fill="F2F2F2"/>
            <w:noWrap/>
            <w:vAlign w:val="bottom"/>
            <w:hideMark/>
          </w:tcPr>
          <w:p w14:paraId="0B04F0ED"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FY20 Annual Report Ending Fund Balance</w:t>
            </w:r>
          </w:p>
        </w:tc>
        <w:tc>
          <w:tcPr>
            <w:tcW w:w="1880" w:type="dxa"/>
            <w:tcBorders>
              <w:top w:val="single" w:sz="4" w:space="0" w:color="auto"/>
              <w:left w:val="nil"/>
              <w:bottom w:val="single" w:sz="4" w:space="0" w:color="auto"/>
              <w:right w:val="single" w:sz="4" w:space="0" w:color="auto"/>
            </w:tcBorders>
            <w:shd w:val="clear" w:color="000000" w:fill="BFBFBF"/>
            <w:noWrap/>
            <w:vAlign w:val="bottom"/>
            <w:hideMark/>
          </w:tcPr>
          <w:p w14:paraId="579B6A6B"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 </w:t>
            </w:r>
          </w:p>
        </w:tc>
        <w:tc>
          <w:tcPr>
            <w:tcW w:w="1820" w:type="dxa"/>
            <w:tcBorders>
              <w:top w:val="single" w:sz="4" w:space="0" w:color="auto"/>
              <w:left w:val="nil"/>
              <w:bottom w:val="single" w:sz="4" w:space="0" w:color="auto"/>
              <w:right w:val="single" w:sz="4" w:space="0" w:color="auto"/>
            </w:tcBorders>
            <w:shd w:val="clear" w:color="000000" w:fill="F2F2F2"/>
            <w:noWrap/>
            <w:vAlign w:val="bottom"/>
            <w:hideMark/>
          </w:tcPr>
          <w:p w14:paraId="004E7F2A" w14:textId="1DD7D525" w:rsidR="00514BA1" w:rsidRPr="00514BA1" w:rsidRDefault="00514BA1" w:rsidP="00514BA1">
            <w:pPr>
              <w:spacing w:line="240" w:lineRule="auto"/>
              <w:jc w:val="center"/>
              <w:rPr>
                <w:rFonts w:eastAsia="Times New Roman"/>
                <w:b/>
                <w:bCs/>
                <w:color w:val="000000"/>
                <w:sz w:val="16"/>
                <w:szCs w:val="16"/>
              </w:rPr>
            </w:pPr>
            <w:r>
              <w:rPr>
                <w:rFonts w:eastAsia="Times New Roman"/>
                <w:b/>
                <w:bCs/>
                <w:color w:val="000000"/>
                <w:sz w:val="16"/>
                <w:szCs w:val="16"/>
              </w:rPr>
              <w:t xml:space="preserve"> $</w:t>
            </w:r>
            <w:r w:rsidRPr="00514BA1">
              <w:rPr>
                <w:rFonts w:eastAsia="Times New Roman"/>
                <w:b/>
                <w:bCs/>
                <w:color w:val="000000"/>
                <w:sz w:val="16"/>
                <w:szCs w:val="16"/>
              </w:rPr>
              <w:t xml:space="preserve">14,105,211 </w:t>
            </w:r>
          </w:p>
        </w:tc>
      </w:tr>
      <w:tr w:rsidR="00514BA1" w:rsidRPr="00514BA1" w14:paraId="70B5DB79" w14:textId="77777777" w:rsidTr="00514BA1">
        <w:trPr>
          <w:trHeight w:val="285"/>
        </w:trPr>
        <w:tc>
          <w:tcPr>
            <w:tcW w:w="1160" w:type="dxa"/>
            <w:tcBorders>
              <w:top w:val="nil"/>
              <w:left w:val="single" w:sz="4" w:space="0" w:color="auto"/>
              <w:bottom w:val="single" w:sz="4" w:space="0" w:color="auto"/>
              <w:right w:val="single" w:sz="4" w:space="0" w:color="auto"/>
            </w:tcBorders>
            <w:shd w:val="clear" w:color="000000" w:fill="F2F2F2"/>
            <w:noWrap/>
            <w:vAlign w:val="bottom"/>
            <w:hideMark/>
          </w:tcPr>
          <w:p w14:paraId="349E012E" w14:textId="77777777" w:rsidR="00514BA1" w:rsidRPr="00514BA1" w:rsidRDefault="00514BA1" w:rsidP="00514BA1">
            <w:pPr>
              <w:spacing w:line="240" w:lineRule="auto"/>
              <w:jc w:val="center"/>
              <w:rPr>
                <w:rFonts w:eastAsia="Times New Roman"/>
                <w:b/>
                <w:bCs/>
                <w:color w:val="000000"/>
                <w:sz w:val="16"/>
                <w:szCs w:val="16"/>
              </w:rPr>
            </w:pPr>
            <w:r w:rsidRPr="00514BA1">
              <w:rPr>
                <w:rFonts w:eastAsia="Times New Roman"/>
                <w:b/>
                <w:bCs/>
                <w:color w:val="000000"/>
                <w:sz w:val="16"/>
                <w:szCs w:val="16"/>
              </w:rPr>
              <w:t> </w:t>
            </w:r>
          </w:p>
        </w:tc>
        <w:tc>
          <w:tcPr>
            <w:tcW w:w="4240" w:type="dxa"/>
            <w:tcBorders>
              <w:top w:val="nil"/>
              <w:left w:val="nil"/>
              <w:bottom w:val="single" w:sz="4" w:space="0" w:color="auto"/>
              <w:right w:val="single" w:sz="4" w:space="0" w:color="auto"/>
            </w:tcBorders>
            <w:shd w:val="clear" w:color="000000" w:fill="F2F2F2"/>
            <w:noWrap/>
            <w:vAlign w:val="bottom"/>
            <w:hideMark/>
          </w:tcPr>
          <w:p w14:paraId="2CA0091E"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Adjustment to 6/30/20 Fund Balance</w:t>
            </w:r>
          </w:p>
        </w:tc>
        <w:tc>
          <w:tcPr>
            <w:tcW w:w="1880" w:type="dxa"/>
            <w:tcBorders>
              <w:top w:val="nil"/>
              <w:left w:val="nil"/>
              <w:bottom w:val="single" w:sz="4" w:space="0" w:color="auto"/>
              <w:right w:val="single" w:sz="4" w:space="0" w:color="auto"/>
            </w:tcBorders>
            <w:shd w:val="clear" w:color="000000" w:fill="BFBFBF"/>
            <w:noWrap/>
            <w:vAlign w:val="bottom"/>
            <w:hideMark/>
          </w:tcPr>
          <w:p w14:paraId="128AA1B6"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 </w:t>
            </w:r>
          </w:p>
        </w:tc>
        <w:tc>
          <w:tcPr>
            <w:tcW w:w="1820" w:type="dxa"/>
            <w:tcBorders>
              <w:top w:val="nil"/>
              <w:left w:val="nil"/>
              <w:bottom w:val="single" w:sz="4" w:space="0" w:color="auto"/>
              <w:right w:val="single" w:sz="4" w:space="0" w:color="auto"/>
            </w:tcBorders>
            <w:shd w:val="clear" w:color="000000" w:fill="F2F2F2"/>
            <w:noWrap/>
            <w:vAlign w:val="bottom"/>
            <w:hideMark/>
          </w:tcPr>
          <w:p w14:paraId="6B6A867A" w14:textId="55C02B28" w:rsidR="00514BA1" w:rsidRPr="00514BA1" w:rsidRDefault="00514BA1" w:rsidP="00514BA1">
            <w:pPr>
              <w:spacing w:line="240" w:lineRule="auto"/>
              <w:jc w:val="center"/>
              <w:rPr>
                <w:rFonts w:eastAsia="Times New Roman"/>
                <w:b/>
                <w:bCs/>
                <w:color w:val="000000"/>
                <w:sz w:val="16"/>
                <w:szCs w:val="16"/>
              </w:rPr>
            </w:pPr>
            <w:r>
              <w:rPr>
                <w:rFonts w:eastAsia="Times New Roman"/>
                <w:b/>
                <w:bCs/>
                <w:color w:val="000000"/>
                <w:sz w:val="16"/>
                <w:szCs w:val="16"/>
              </w:rPr>
              <w:t xml:space="preserve"> $</w:t>
            </w:r>
            <w:r w:rsidRPr="00514BA1">
              <w:rPr>
                <w:rFonts w:eastAsia="Times New Roman"/>
                <w:b/>
                <w:bCs/>
                <w:color w:val="000000"/>
                <w:sz w:val="16"/>
                <w:szCs w:val="16"/>
              </w:rPr>
              <w:t xml:space="preserve">369,929 </w:t>
            </w:r>
          </w:p>
        </w:tc>
      </w:tr>
      <w:tr w:rsidR="00514BA1" w:rsidRPr="00514BA1" w14:paraId="64493CC6" w14:textId="77777777" w:rsidTr="00514BA1">
        <w:trPr>
          <w:trHeight w:val="285"/>
        </w:trPr>
        <w:tc>
          <w:tcPr>
            <w:tcW w:w="1160" w:type="dxa"/>
            <w:tcBorders>
              <w:top w:val="nil"/>
              <w:left w:val="single" w:sz="4" w:space="0" w:color="auto"/>
              <w:bottom w:val="single" w:sz="4" w:space="0" w:color="auto"/>
              <w:right w:val="single" w:sz="4" w:space="0" w:color="auto"/>
            </w:tcBorders>
            <w:shd w:val="clear" w:color="000000" w:fill="F2F2F2"/>
            <w:noWrap/>
            <w:vAlign w:val="bottom"/>
            <w:hideMark/>
          </w:tcPr>
          <w:p w14:paraId="0BB19331" w14:textId="77777777" w:rsidR="00514BA1" w:rsidRPr="00514BA1" w:rsidRDefault="00514BA1" w:rsidP="00514BA1">
            <w:pPr>
              <w:spacing w:line="240" w:lineRule="auto"/>
              <w:jc w:val="center"/>
              <w:rPr>
                <w:rFonts w:eastAsia="Times New Roman"/>
                <w:b/>
                <w:bCs/>
                <w:color w:val="000000"/>
                <w:sz w:val="16"/>
                <w:szCs w:val="16"/>
              </w:rPr>
            </w:pPr>
            <w:r w:rsidRPr="00514BA1">
              <w:rPr>
                <w:rFonts w:eastAsia="Times New Roman"/>
                <w:b/>
                <w:bCs/>
                <w:color w:val="000000"/>
                <w:sz w:val="16"/>
                <w:szCs w:val="16"/>
              </w:rPr>
              <w:t> </w:t>
            </w:r>
          </w:p>
        </w:tc>
        <w:tc>
          <w:tcPr>
            <w:tcW w:w="4240" w:type="dxa"/>
            <w:tcBorders>
              <w:top w:val="nil"/>
              <w:left w:val="nil"/>
              <w:bottom w:val="single" w:sz="4" w:space="0" w:color="auto"/>
              <w:right w:val="single" w:sz="4" w:space="0" w:color="auto"/>
            </w:tcBorders>
            <w:shd w:val="clear" w:color="000000" w:fill="F2F2F2"/>
            <w:noWrap/>
            <w:vAlign w:val="bottom"/>
            <w:hideMark/>
          </w:tcPr>
          <w:p w14:paraId="3668775F"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Audited Ending Fund Balance as of 6/30/20 (Beginning FY21)</w:t>
            </w:r>
          </w:p>
        </w:tc>
        <w:tc>
          <w:tcPr>
            <w:tcW w:w="1880" w:type="dxa"/>
            <w:tcBorders>
              <w:top w:val="nil"/>
              <w:left w:val="nil"/>
              <w:bottom w:val="single" w:sz="4" w:space="0" w:color="auto"/>
              <w:right w:val="single" w:sz="4" w:space="0" w:color="auto"/>
            </w:tcBorders>
            <w:shd w:val="clear" w:color="000000" w:fill="BFBFBF"/>
            <w:noWrap/>
            <w:vAlign w:val="bottom"/>
            <w:hideMark/>
          </w:tcPr>
          <w:p w14:paraId="60B856AB"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 </w:t>
            </w:r>
          </w:p>
        </w:tc>
        <w:tc>
          <w:tcPr>
            <w:tcW w:w="1820" w:type="dxa"/>
            <w:tcBorders>
              <w:top w:val="nil"/>
              <w:left w:val="nil"/>
              <w:bottom w:val="single" w:sz="4" w:space="0" w:color="auto"/>
              <w:right w:val="single" w:sz="4" w:space="0" w:color="auto"/>
            </w:tcBorders>
            <w:shd w:val="clear" w:color="000000" w:fill="F2F2F2"/>
            <w:noWrap/>
            <w:vAlign w:val="bottom"/>
            <w:hideMark/>
          </w:tcPr>
          <w:p w14:paraId="1AE1D230" w14:textId="3A718D63" w:rsidR="00514BA1" w:rsidRPr="00514BA1" w:rsidRDefault="00514BA1" w:rsidP="00514BA1">
            <w:pPr>
              <w:spacing w:line="240" w:lineRule="auto"/>
              <w:jc w:val="center"/>
              <w:rPr>
                <w:rFonts w:eastAsia="Times New Roman"/>
                <w:b/>
                <w:bCs/>
                <w:color w:val="000000"/>
                <w:sz w:val="16"/>
                <w:szCs w:val="16"/>
              </w:rPr>
            </w:pPr>
            <w:r>
              <w:rPr>
                <w:rFonts w:eastAsia="Times New Roman"/>
                <w:b/>
                <w:bCs/>
                <w:color w:val="000000"/>
                <w:sz w:val="16"/>
                <w:szCs w:val="16"/>
              </w:rPr>
              <w:t xml:space="preserve"> $</w:t>
            </w:r>
            <w:r w:rsidRPr="00514BA1">
              <w:rPr>
                <w:rFonts w:eastAsia="Times New Roman"/>
                <w:b/>
                <w:bCs/>
                <w:color w:val="000000"/>
                <w:sz w:val="16"/>
                <w:szCs w:val="16"/>
              </w:rPr>
              <w:t xml:space="preserve">14,475,140 </w:t>
            </w:r>
          </w:p>
        </w:tc>
      </w:tr>
      <w:tr w:rsidR="00514BA1" w:rsidRPr="00514BA1" w14:paraId="12829555" w14:textId="77777777" w:rsidTr="00514BA1">
        <w:trPr>
          <w:trHeight w:val="285"/>
        </w:trPr>
        <w:tc>
          <w:tcPr>
            <w:tcW w:w="1160" w:type="dxa"/>
            <w:tcBorders>
              <w:top w:val="nil"/>
              <w:left w:val="single" w:sz="4" w:space="0" w:color="auto"/>
              <w:bottom w:val="single" w:sz="4" w:space="0" w:color="auto"/>
              <w:right w:val="single" w:sz="4" w:space="0" w:color="auto"/>
            </w:tcBorders>
            <w:shd w:val="clear" w:color="000000" w:fill="F2F2F2"/>
            <w:noWrap/>
            <w:vAlign w:val="bottom"/>
            <w:hideMark/>
          </w:tcPr>
          <w:p w14:paraId="68AD60C1"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000000" w:fill="F2F2F2"/>
            <w:noWrap/>
            <w:vAlign w:val="bottom"/>
            <w:hideMark/>
          </w:tcPr>
          <w:p w14:paraId="5E65AA5F" w14:textId="77777777" w:rsidR="00514BA1" w:rsidRPr="00514BA1" w:rsidRDefault="00514BA1" w:rsidP="00514BA1">
            <w:pPr>
              <w:spacing w:line="240" w:lineRule="auto"/>
              <w:rPr>
                <w:rFonts w:eastAsia="Times New Roman"/>
                <w:b/>
                <w:bCs/>
                <w:sz w:val="16"/>
                <w:szCs w:val="16"/>
              </w:rPr>
            </w:pPr>
            <w:r w:rsidRPr="00514BA1">
              <w:rPr>
                <w:rFonts w:eastAsia="Times New Roman"/>
                <w:b/>
                <w:bCs/>
                <w:sz w:val="16"/>
                <w:szCs w:val="16"/>
              </w:rPr>
              <w:t>Local/Regional Funds</w:t>
            </w:r>
          </w:p>
        </w:tc>
        <w:tc>
          <w:tcPr>
            <w:tcW w:w="1880" w:type="dxa"/>
            <w:tcBorders>
              <w:top w:val="nil"/>
              <w:left w:val="nil"/>
              <w:bottom w:val="single" w:sz="4" w:space="0" w:color="auto"/>
              <w:right w:val="single" w:sz="4" w:space="0" w:color="auto"/>
            </w:tcBorders>
            <w:shd w:val="clear" w:color="000000" w:fill="BFBFBF"/>
            <w:noWrap/>
            <w:vAlign w:val="bottom"/>
            <w:hideMark/>
          </w:tcPr>
          <w:p w14:paraId="7D45EBAE"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w:t>
            </w:r>
          </w:p>
        </w:tc>
        <w:tc>
          <w:tcPr>
            <w:tcW w:w="1820" w:type="dxa"/>
            <w:tcBorders>
              <w:top w:val="nil"/>
              <w:left w:val="nil"/>
              <w:bottom w:val="single" w:sz="4" w:space="0" w:color="auto"/>
              <w:right w:val="single" w:sz="4" w:space="0" w:color="auto"/>
            </w:tcBorders>
            <w:shd w:val="clear" w:color="000000" w:fill="F2F2F2"/>
            <w:vAlign w:val="bottom"/>
            <w:hideMark/>
          </w:tcPr>
          <w:p w14:paraId="7E6F64FF" w14:textId="6EFFEC07" w:rsidR="00514BA1" w:rsidRPr="00514BA1" w:rsidRDefault="00514BA1" w:rsidP="00514BA1">
            <w:pPr>
              <w:spacing w:line="240" w:lineRule="auto"/>
              <w:jc w:val="center"/>
              <w:rPr>
                <w:rFonts w:eastAsia="Times New Roman"/>
                <w:color w:val="000000"/>
                <w:sz w:val="16"/>
                <w:szCs w:val="16"/>
              </w:rPr>
            </w:pPr>
            <w:r>
              <w:rPr>
                <w:rFonts w:eastAsia="Times New Roman"/>
                <w:color w:val="000000"/>
                <w:sz w:val="16"/>
                <w:szCs w:val="16"/>
              </w:rPr>
              <w:t>$</w:t>
            </w:r>
            <w:r w:rsidRPr="00514BA1">
              <w:rPr>
                <w:rFonts w:eastAsia="Times New Roman"/>
                <w:color w:val="000000"/>
                <w:sz w:val="16"/>
                <w:szCs w:val="16"/>
              </w:rPr>
              <w:t>20,579,923</w:t>
            </w:r>
          </w:p>
        </w:tc>
      </w:tr>
      <w:tr w:rsidR="00514BA1" w:rsidRPr="00514BA1" w14:paraId="71DBD051"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6A799BF"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10XX</w:t>
            </w:r>
          </w:p>
        </w:tc>
        <w:tc>
          <w:tcPr>
            <w:tcW w:w="4240" w:type="dxa"/>
            <w:tcBorders>
              <w:top w:val="nil"/>
              <w:left w:val="nil"/>
              <w:bottom w:val="single" w:sz="4" w:space="0" w:color="auto"/>
              <w:right w:val="single" w:sz="4" w:space="0" w:color="auto"/>
            </w:tcBorders>
            <w:shd w:val="clear" w:color="auto" w:fill="auto"/>
            <w:vAlign w:val="bottom"/>
            <w:hideMark/>
          </w:tcPr>
          <w:p w14:paraId="56C2133F"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Property Tax Levied</w:t>
            </w:r>
          </w:p>
        </w:tc>
        <w:tc>
          <w:tcPr>
            <w:tcW w:w="1880" w:type="dxa"/>
            <w:tcBorders>
              <w:top w:val="nil"/>
              <w:left w:val="nil"/>
              <w:bottom w:val="single" w:sz="4" w:space="0" w:color="auto"/>
              <w:right w:val="single" w:sz="4" w:space="0" w:color="auto"/>
            </w:tcBorders>
            <w:shd w:val="clear" w:color="auto" w:fill="auto"/>
            <w:noWrap/>
            <w:vAlign w:val="bottom"/>
            <w:hideMark/>
          </w:tcPr>
          <w:p w14:paraId="6E693013"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16,775,380 </w:t>
            </w:r>
          </w:p>
        </w:tc>
        <w:tc>
          <w:tcPr>
            <w:tcW w:w="1820" w:type="dxa"/>
            <w:tcBorders>
              <w:top w:val="nil"/>
              <w:left w:val="nil"/>
              <w:bottom w:val="single" w:sz="4" w:space="0" w:color="auto"/>
              <w:right w:val="single" w:sz="4" w:space="0" w:color="auto"/>
            </w:tcBorders>
            <w:shd w:val="clear" w:color="000000" w:fill="A6A6A6"/>
            <w:vAlign w:val="bottom"/>
            <w:hideMark/>
          </w:tcPr>
          <w:p w14:paraId="54664116" w14:textId="4226079A" w:rsidR="00514BA1" w:rsidRPr="00514BA1" w:rsidRDefault="00514BA1" w:rsidP="00514BA1">
            <w:pPr>
              <w:spacing w:line="240" w:lineRule="auto"/>
              <w:jc w:val="center"/>
              <w:rPr>
                <w:rFonts w:eastAsia="Times New Roman"/>
                <w:color w:val="000000"/>
                <w:sz w:val="16"/>
                <w:szCs w:val="16"/>
              </w:rPr>
            </w:pPr>
          </w:p>
        </w:tc>
      </w:tr>
      <w:tr w:rsidR="00514BA1" w:rsidRPr="00514BA1" w14:paraId="19296BC3"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8D39FC6"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12XX</w:t>
            </w:r>
          </w:p>
        </w:tc>
        <w:tc>
          <w:tcPr>
            <w:tcW w:w="4240" w:type="dxa"/>
            <w:tcBorders>
              <w:top w:val="nil"/>
              <w:left w:val="nil"/>
              <w:bottom w:val="single" w:sz="4" w:space="0" w:color="auto"/>
              <w:right w:val="single" w:sz="4" w:space="0" w:color="auto"/>
            </w:tcBorders>
            <w:shd w:val="clear" w:color="auto" w:fill="auto"/>
            <w:vAlign w:val="bottom"/>
            <w:hideMark/>
          </w:tcPr>
          <w:p w14:paraId="09A53B96"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Other County Taxes</w:t>
            </w:r>
          </w:p>
        </w:tc>
        <w:tc>
          <w:tcPr>
            <w:tcW w:w="1880" w:type="dxa"/>
            <w:tcBorders>
              <w:top w:val="nil"/>
              <w:left w:val="nil"/>
              <w:bottom w:val="single" w:sz="4" w:space="0" w:color="auto"/>
              <w:right w:val="single" w:sz="4" w:space="0" w:color="auto"/>
            </w:tcBorders>
            <w:shd w:val="clear" w:color="auto" w:fill="auto"/>
            <w:noWrap/>
            <w:vAlign w:val="bottom"/>
            <w:hideMark/>
          </w:tcPr>
          <w:p w14:paraId="22EB9600"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32,028 </w:t>
            </w:r>
          </w:p>
        </w:tc>
        <w:tc>
          <w:tcPr>
            <w:tcW w:w="1820" w:type="dxa"/>
            <w:tcBorders>
              <w:top w:val="nil"/>
              <w:left w:val="nil"/>
              <w:bottom w:val="single" w:sz="4" w:space="0" w:color="auto"/>
              <w:right w:val="single" w:sz="4" w:space="0" w:color="auto"/>
            </w:tcBorders>
            <w:shd w:val="clear" w:color="000000" w:fill="A6A6A6"/>
            <w:vAlign w:val="bottom"/>
            <w:hideMark/>
          </w:tcPr>
          <w:p w14:paraId="42E653CB"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5C02C3E6"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17E996"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16XX</w:t>
            </w:r>
          </w:p>
        </w:tc>
        <w:tc>
          <w:tcPr>
            <w:tcW w:w="4240" w:type="dxa"/>
            <w:tcBorders>
              <w:top w:val="nil"/>
              <w:left w:val="nil"/>
              <w:bottom w:val="single" w:sz="4" w:space="0" w:color="auto"/>
              <w:right w:val="single" w:sz="4" w:space="0" w:color="auto"/>
            </w:tcBorders>
            <w:shd w:val="clear" w:color="auto" w:fill="auto"/>
            <w:vAlign w:val="bottom"/>
            <w:hideMark/>
          </w:tcPr>
          <w:p w14:paraId="6168FFD9"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Utility Tax Replacement Excise Taxes</w:t>
            </w:r>
          </w:p>
        </w:tc>
        <w:tc>
          <w:tcPr>
            <w:tcW w:w="1880" w:type="dxa"/>
            <w:tcBorders>
              <w:top w:val="nil"/>
              <w:left w:val="nil"/>
              <w:bottom w:val="single" w:sz="4" w:space="0" w:color="auto"/>
              <w:right w:val="single" w:sz="4" w:space="0" w:color="auto"/>
            </w:tcBorders>
            <w:shd w:val="clear" w:color="auto" w:fill="auto"/>
            <w:noWrap/>
            <w:vAlign w:val="bottom"/>
            <w:hideMark/>
          </w:tcPr>
          <w:p w14:paraId="142C184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431,949 </w:t>
            </w:r>
          </w:p>
        </w:tc>
        <w:tc>
          <w:tcPr>
            <w:tcW w:w="1820" w:type="dxa"/>
            <w:tcBorders>
              <w:top w:val="nil"/>
              <w:left w:val="nil"/>
              <w:bottom w:val="single" w:sz="4" w:space="0" w:color="auto"/>
              <w:right w:val="single" w:sz="4" w:space="0" w:color="auto"/>
            </w:tcBorders>
            <w:shd w:val="clear" w:color="000000" w:fill="A6A6A6"/>
            <w:noWrap/>
            <w:vAlign w:val="bottom"/>
            <w:hideMark/>
          </w:tcPr>
          <w:p w14:paraId="7AAD0E19"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67BC0E71"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1224144"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25XX</w:t>
            </w:r>
          </w:p>
        </w:tc>
        <w:tc>
          <w:tcPr>
            <w:tcW w:w="4240" w:type="dxa"/>
            <w:tcBorders>
              <w:top w:val="nil"/>
              <w:left w:val="nil"/>
              <w:bottom w:val="single" w:sz="4" w:space="0" w:color="auto"/>
              <w:right w:val="single" w:sz="4" w:space="0" w:color="auto"/>
            </w:tcBorders>
            <w:shd w:val="clear" w:color="auto" w:fill="auto"/>
            <w:hideMark/>
          </w:tcPr>
          <w:p w14:paraId="4A2ED16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Other Governmental Revenues</w:t>
            </w:r>
          </w:p>
        </w:tc>
        <w:tc>
          <w:tcPr>
            <w:tcW w:w="1880" w:type="dxa"/>
            <w:tcBorders>
              <w:top w:val="nil"/>
              <w:left w:val="nil"/>
              <w:bottom w:val="single" w:sz="4" w:space="0" w:color="auto"/>
              <w:right w:val="single" w:sz="4" w:space="0" w:color="auto"/>
            </w:tcBorders>
            <w:shd w:val="clear" w:color="auto" w:fill="auto"/>
            <w:noWrap/>
            <w:vAlign w:val="bottom"/>
            <w:hideMark/>
          </w:tcPr>
          <w:p w14:paraId="01252907"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2,966,625 </w:t>
            </w:r>
          </w:p>
        </w:tc>
        <w:tc>
          <w:tcPr>
            <w:tcW w:w="1820" w:type="dxa"/>
            <w:tcBorders>
              <w:top w:val="nil"/>
              <w:left w:val="nil"/>
              <w:bottom w:val="single" w:sz="4" w:space="0" w:color="auto"/>
              <w:right w:val="single" w:sz="4" w:space="0" w:color="auto"/>
            </w:tcBorders>
            <w:shd w:val="clear" w:color="000000" w:fill="A6A6A6"/>
            <w:noWrap/>
            <w:vAlign w:val="bottom"/>
            <w:hideMark/>
          </w:tcPr>
          <w:p w14:paraId="09A3B0A3"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07D688B8"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482F75B"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4XXX-5XXX</w:t>
            </w:r>
          </w:p>
        </w:tc>
        <w:tc>
          <w:tcPr>
            <w:tcW w:w="4240" w:type="dxa"/>
            <w:tcBorders>
              <w:top w:val="nil"/>
              <w:left w:val="nil"/>
              <w:bottom w:val="single" w:sz="4" w:space="0" w:color="auto"/>
              <w:right w:val="single" w:sz="4" w:space="0" w:color="auto"/>
            </w:tcBorders>
            <w:shd w:val="clear" w:color="auto" w:fill="auto"/>
            <w:noWrap/>
            <w:vAlign w:val="bottom"/>
            <w:hideMark/>
          </w:tcPr>
          <w:p w14:paraId="1F58283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Charges for Services</w:t>
            </w:r>
          </w:p>
        </w:tc>
        <w:tc>
          <w:tcPr>
            <w:tcW w:w="1880" w:type="dxa"/>
            <w:tcBorders>
              <w:top w:val="nil"/>
              <w:left w:val="nil"/>
              <w:bottom w:val="single" w:sz="4" w:space="0" w:color="auto"/>
              <w:right w:val="single" w:sz="4" w:space="0" w:color="auto"/>
            </w:tcBorders>
            <w:shd w:val="clear" w:color="auto" w:fill="auto"/>
            <w:noWrap/>
            <w:vAlign w:val="bottom"/>
            <w:hideMark/>
          </w:tcPr>
          <w:p w14:paraId="140C7F42"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2,120 </w:t>
            </w:r>
          </w:p>
        </w:tc>
        <w:tc>
          <w:tcPr>
            <w:tcW w:w="1820" w:type="dxa"/>
            <w:tcBorders>
              <w:top w:val="nil"/>
              <w:left w:val="nil"/>
              <w:bottom w:val="single" w:sz="4" w:space="0" w:color="auto"/>
              <w:right w:val="single" w:sz="4" w:space="0" w:color="auto"/>
            </w:tcBorders>
            <w:shd w:val="clear" w:color="000000" w:fill="A6A6A6"/>
            <w:noWrap/>
            <w:vAlign w:val="bottom"/>
            <w:hideMark/>
          </w:tcPr>
          <w:p w14:paraId="3E7ACB50"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78CE6053"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C47A75A"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5310</w:t>
            </w:r>
          </w:p>
        </w:tc>
        <w:tc>
          <w:tcPr>
            <w:tcW w:w="4240" w:type="dxa"/>
            <w:tcBorders>
              <w:top w:val="nil"/>
              <w:left w:val="nil"/>
              <w:bottom w:val="single" w:sz="4" w:space="0" w:color="auto"/>
              <w:right w:val="single" w:sz="4" w:space="0" w:color="auto"/>
            </w:tcBorders>
            <w:shd w:val="clear" w:color="auto" w:fill="auto"/>
            <w:noWrap/>
            <w:vAlign w:val="bottom"/>
            <w:hideMark/>
          </w:tcPr>
          <w:p w14:paraId="73EBFD7C"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Client Fees</w:t>
            </w:r>
          </w:p>
        </w:tc>
        <w:tc>
          <w:tcPr>
            <w:tcW w:w="1880" w:type="dxa"/>
            <w:tcBorders>
              <w:top w:val="nil"/>
              <w:left w:val="nil"/>
              <w:bottom w:val="single" w:sz="4" w:space="0" w:color="auto"/>
              <w:right w:val="single" w:sz="4" w:space="0" w:color="auto"/>
            </w:tcBorders>
            <w:shd w:val="clear" w:color="auto" w:fill="auto"/>
            <w:noWrap/>
            <w:vAlign w:val="bottom"/>
            <w:hideMark/>
          </w:tcPr>
          <w:p w14:paraId="3F687D6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000000" w:fill="A6A6A6"/>
            <w:noWrap/>
            <w:vAlign w:val="bottom"/>
            <w:hideMark/>
          </w:tcPr>
          <w:p w14:paraId="26A09059"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76182AB4"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2052409F"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60XX</w:t>
            </w:r>
          </w:p>
        </w:tc>
        <w:tc>
          <w:tcPr>
            <w:tcW w:w="4240" w:type="dxa"/>
            <w:tcBorders>
              <w:top w:val="nil"/>
              <w:left w:val="nil"/>
              <w:bottom w:val="single" w:sz="4" w:space="0" w:color="auto"/>
              <w:right w:val="single" w:sz="4" w:space="0" w:color="auto"/>
            </w:tcBorders>
            <w:shd w:val="clear" w:color="auto" w:fill="auto"/>
            <w:hideMark/>
          </w:tcPr>
          <w:p w14:paraId="0E85DFF8"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Interest</w:t>
            </w:r>
          </w:p>
        </w:tc>
        <w:tc>
          <w:tcPr>
            <w:tcW w:w="1880" w:type="dxa"/>
            <w:tcBorders>
              <w:top w:val="nil"/>
              <w:left w:val="nil"/>
              <w:bottom w:val="single" w:sz="4" w:space="0" w:color="auto"/>
              <w:right w:val="single" w:sz="4" w:space="0" w:color="auto"/>
            </w:tcBorders>
            <w:shd w:val="clear" w:color="auto" w:fill="auto"/>
            <w:noWrap/>
            <w:vAlign w:val="bottom"/>
            <w:hideMark/>
          </w:tcPr>
          <w:p w14:paraId="40EDD628"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56,121 </w:t>
            </w:r>
          </w:p>
        </w:tc>
        <w:tc>
          <w:tcPr>
            <w:tcW w:w="1820" w:type="dxa"/>
            <w:tcBorders>
              <w:top w:val="nil"/>
              <w:left w:val="nil"/>
              <w:bottom w:val="single" w:sz="4" w:space="0" w:color="auto"/>
              <w:right w:val="single" w:sz="4" w:space="0" w:color="auto"/>
            </w:tcBorders>
            <w:shd w:val="clear" w:color="000000" w:fill="A6A6A6"/>
            <w:noWrap/>
            <w:vAlign w:val="bottom"/>
            <w:hideMark/>
          </w:tcPr>
          <w:p w14:paraId="7F3D84AF"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0FCBC217"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82B226B"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6XXX</w:t>
            </w:r>
          </w:p>
        </w:tc>
        <w:tc>
          <w:tcPr>
            <w:tcW w:w="4240" w:type="dxa"/>
            <w:tcBorders>
              <w:top w:val="nil"/>
              <w:left w:val="nil"/>
              <w:bottom w:val="single" w:sz="4" w:space="0" w:color="auto"/>
              <w:right w:val="single" w:sz="4" w:space="0" w:color="auto"/>
            </w:tcBorders>
            <w:shd w:val="clear" w:color="auto" w:fill="auto"/>
            <w:hideMark/>
          </w:tcPr>
          <w:p w14:paraId="49D4336B"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Use of Money &amp; Property</w:t>
            </w:r>
          </w:p>
        </w:tc>
        <w:tc>
          <w:tcPr>
            <w:tcW w:w="1880" w:type="dxa"/>
            <w:tcBorders>
              <w:top w:val="nil"/>
              <w:left w:val="nil"/>
              <w:bottom w:val="single" w:sz="4" w:space="0" w:color="auto"/>
              <w:right w:val="single" w:sz="4" w:space="0" w:color="auto"/>
            </w:tcBorders>
            <w:shd w:val="clear" w:color="auto" w:fill="auto"/>
            <w:noWrap/>
            <w:vAlign w:val="bottom"/>
            <w:hideMark/>
          </w:tcPr>
          <w:p w14:paraId="6CC573D3"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45 </w:t>
            </w:r>
          </w:p>
        </w:tc>
        <w:tc>
          <w:tcPr>
            <w:tcW w:w="1820" w:type="dxa"/>
            <w:tcBorders>
              <w:top w:val="nil"/>
              <w:left w:val="nil"/>
              <w:bottom w:val="single" w:sz="4" w:space="0" w:color="auto"/>
              <w:right w:val="single" w:sz="4" w:space="0" w:color="auto"/>
            </w:tcBorders>
            <w:shd w:val="clear" w:color="000000" w:fill="A6A6A6"/>
            <w:noWrap/>
            <w:vAlign w:val="bottom"/>
            <w:hideMark/>
          </w:tcPr>
          <w:p w14:paraId="6DF94B54"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170C4E3C"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6E1A77A"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8XXX</w:t>
            </w:r>
          </w:p>
        </w:tc>
        <w:tc>
          <w:tcPr>
            <w:tcW w:w="4240" w:type="dxa"/>
            <w:tcBorders>
              <w:top w:val="nil"/>
              <w:left w:val="nil"/>
              <w:bottom w:val="single" w:sz="4" w:space="0" w:color="auto"/>
              <w:right w:val="single" w:sz="4" w:space="0" w:color="auto"/>
            </w:tcBorders>
            <w:shd w:val="clear" w:color="auto" w:fill="auto"/>
            <w:hideMark/>
          </w:tcPr>
          <w:p w14:paraId="69E2B2DB"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Miscellaneous</w:t>
            </w:r>
          </w:p>
        </w:tc>
        <w:tc>
          <w:tcPr>
            <w:tcW w:w="1880" w:type="dxa"/>
            <w:tcBorders>
              <w:top w:val="nil"/>
              <w:left w:val="nil"/>
              <w:bottom w:val="single" w:sz="4" w:space="0" w:color="auto"/>
              <w:right w:val="single" w:sz="4" w:space="0" w:color="auto"/>
            </w:tcBorders>
            <w:shd w:val="clear" w:color="auto" w:fill="auto"/>
            <w:noWrap/>
            <w:vAlign w:val="bottom"/>
            <w:hideMark/>
          </w:tcPr>
          <w:p w14:paraId="38F47CF6"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315,655 </w:t>
            </w:r>
          </w:p>
        </w:tc>
        <w:tc>
          <w:tcPr>
            <w:tcW w:w="1820" w:type="dxa"/>
            <w:tcBorders>
              <w:top w:val="nil"/>
              <w:left w:val="nil"/>
              <w:bottom w:val="single" w:sz="4" w:space="0" w:color="auto"/>
              <w:right w:val="single" w:sz="4" w:space="0" w:color="auto"/>
            </w:tcBorders>
            <w:shd w:val="clear" w:color="000000" w:fill="A6A6A6"/>
            <w:noWrap/>
            <w:vAlign w:val="bottom"/>
            <w:hideMark/>
          </w:tcPr>
          <w:p w14:paraId="166AB772"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45AA502C" w14:textId="77777777" w:rsidTr="00514BA1">
        <w:trPr>
          <w:trHeight w:val="282"/>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E2201A7"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9040</w:t>
            </w:r>
          </w:p>
        </w:tc>
        <w:tc>
          <w:tcPr>
            <w:tcW w:w="4240" w:type="dxa"/>
            <w:tcBorders>
              <w:top w:val="nil"/>
              <w:left w:val="nil"/>
              <w:bottom w:val="single" w:sz="4" w:space="0" w:color="auto"/>
              <w:right w:val="single" w:sz="4" w:space="0" w:color="auto"/>
            </w:tcBorders>
            <w:shd w:val="clear" w:color="auto" w:fill="auto"/>
            <w:hideMark/>
          </w:tcPr>
          <w:p w14:paraId="09A643CE"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Other Budgetary Funds (Polk Transfer Only)</w:t>
            </w:r>
          </w:p>
        </w:tc>
        <w:tc>
          <w:tcPr>
            <w:tcW w:w="1880" w:type="dxa"/>
            <w:tcBorders>
              <w:top w:val="nil"/>
              <w:left w:val="nil"/>
              <w:bottom w:val="single" w:sz="4" w:space="0" w:color="auto"/>
              <w:right w:val="single" w:sz="4" w:space="0" w:color="auto"/>
            </w:tcBorders>
            <w:shd w:val="clear" w:color="auto" w:fill="auto"/>
            <w:noWrap/>
            <w:vAlign w:val="bottom"/>
            <w:hideMark/>
          </w:tcPr>
          <w:p w14:paraId="4A83EB09"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000000" w:fill="A6A6A6"/>
            <w:noWrap/>
            <w:vAlign w:val="bottom"/>
            <w:hideMark/>
          </w:tcPr>
          <w:p w14:paraId="41DC90C3"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622D6A12"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31D27ED4"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auto" w:fill="auto"/>
            <w:hideMark/>
          </w:tcPr>
          <w:p w14:paraId="7358527F"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w:t>
            </w:r>
          </w:p>
        </w:tc>
        <w:tc>
          <w:tcPr>
            <w:tcW w:w="1880" w:type="dxa"/>
            <w:tcBorders>
              <w:top w:val="nil"/>
              <w:left w:val="nil"/>
              <w:bottom w:val="single" w:sz="4" w:space="0" w:color="auto"/>
              <w:right w:val="single" w:sz="4" w:space="0" w:color="auto"/>
            </w:tcBorders>
            <w:shd w:val="clear" w:color="auto" w:fill="auto"/>
            <w:noWrap/>
            <w:vAlign w:val="bottom"/>
            <w:hideMark/>
          </w:tcPr>
          <w:p w14:paraId="1E61B6EB"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w:t>
            </w:r>
          </w:p>
        </w:tc>
        <w:tc>
          <w:tcPr>
            <w:tcW w:w="1820" w:type="dxa"/>
            <w:tcBorders>
              <w:top w:val="nil"/>
              <w:left w:val="nil"/>
              <w:bottom w:val="single" w:sz="4" w:space="0" w:color="auto"/>
              <w:right w:val="single" w:sz="4" w:space="0" w:color="auto"/>
            </w:tcBorders>
            <w:shd w:val="clear" w:color="000000" w:fill="A6A6A6"/>
            <w:noWrap/>
            <w:vAlign w:val="bottom"/>
            <w:hideMark/>
          </w:tcPr>
          <w:p w14:paraId="25B314B0"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507D4623" w14:textId="77777777" w:rsidTr="00514BA1">
        <w:trPr>
          <w:trHeight w:val="285"/>
        </w:trPr>
        <w:tc>
          <w:tcPr>
            <w:tcW w:w="1160" w:type="dxa"/>
            <w:tcBorders>
              <w:top w:val="nil"/>
              <w:left w:val="single" w:sz="4" w:space="0" w:color="auto"/>
              <w:bottom w:val="single" w:sz="4" w:space="0" w:color="auto"/>
              <w:right w:val="single" w:sz="4" w:space="0" w:color="auto"/>
            </w:tcBorders>
            <w:shd w:val="clear" w:color="000000" w:fill="F2F2F2"/>
            <w:noWrap/>
            <w:vAlign w:val="bottom"/>
            <w:hideMark/>
          </w:tcPr>
          <w:p w14:paraId="034B0EFB"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000000" w:fill="F2F2F2"/>
            <w:noWrap/>
            <w:vAlign w:val="bottom"/>
            <w:hideMark/>
          </w:tcPr>
          <w:p w14:paraId="718A6FDF"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State Funds</w:t>
            </w:r>
          </w:p>
        </w:tc>
        <w:tc>
          <w:tcPr>
            <w:tcW w:w="1880" w:type="dxa"/>
            <w:tcBorders>
              <w:top w:val="nil"/>
              <w:left w:val="nil"/>
              <w:bottom w:val="single" w:sz="4" w:space="0" w:color="auto"/>
              <w:right w:val="single" w:sz="4" w:space="0" w:color="auto"/>
            </w:tcBorders>
            <w:shd w:val="clear" w:color="000000" w:fill="BFBFBF"/>
            <w:noWrap/>
            <w:vAlign w:val="bottom"/>
            <w:hideMark/>
          </w:tcPr>
          <w:p w14:paraId="66F2C329"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 </w:t>
            </w:r>
          </w:p>
        </w:tc>
        <w:tc>
          <w:tcPr>
            <w:tcW w:w="1820" w:type="dxa"/>
            <w:tcBorders>
              <w:top w:val="nil"/>
              <w:left w:val="nil"/>
              <w:bottom w:val="single" w:sz="4" w:space="0" w:color="auto"/>
              <w:right w:val="single" w:sz="4" w:space="0" w:color="auto"/>
            </w:tcBorders>
            <w:shd w:val="clear" w:color="000000" w:fill="F2F2F2"/>
            <w:noWrap/>
            <w:vAlign w:val="bottom"/>
            <w:hideMark/>
          </w:tcPr>
          <w:p w14:paraId="0A35E420" w14:textId="2DBB844F" w:rsidR="00514BA1" w:rsidRPr="00514BA1" w:rsidRDefault="00514BA1" w:rsidP="00514BA1">
            <w:pPr>
              <w:spacing w:line="240" w:lineRule="auto"/>
              <w:jc w:val="center"/>
              <w:rPr>
                <w:rFonts w:eastAsia="Times New Roman"/>
                <w:b/>
                <w:bCs/>
                <w:color w:val="000000"/>
                <w:sz w:val="16"/>
                <w:szCs w:val="16"/>
              </w:rPr>
            </w:pPr>
            <w:r>
              <w:rPr>
                <w:rFonts w:eastAsia="Times New Roman"/>
                <w:b/>
                <w:bCs/>
                <w:color w:val="000000"/>
                <w:sz w:val="16"/>
                <w:szCs w:val="16"/>
              </w:rPr>
              <w:t>$</w:t>
            </w:r>
            <w:r w:rsidRPr="00514BA1">
              <w:rPr>
                <w:rFonts w:eastAsia="Times New Roman"/>
                <w:b/>
                <w:bCs/>
                <w:color w:val="000000"/>
                <w:sz w:val="16"/>
                <w:szCs w:val="16"/>
              </w:rPr>
              <w:t>1,209,944.00</w:t>
            </w:r>
          </w:p>
        </w:tc>
      </w:tr>
      <w:tr w:rsidR="00514BA1" w:rsidRPr="00514BA1" w14:paraId="12F9C544"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0F8947D"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21XX</w:t>
            </w:r>
          </w:p>
        </w:tc>
        <w:tc>
          <w:tcPr>
            <w:tcW w:w="4240" w:type="dxa"/>
            <w:tcBorders>
              <w:top w:val="nil"/>
              <w:left w:val="nil"/>
              <w:bottom w:val="single" w:sz="4" w:space="0" w:color="auto"/>
              <w:right w:val="single" w:sz="4" w:space="0" w:color="auto"/>
            </w:tcBorders>
            <w:shd w:val="clear" w:color="auto" w:fill="auto"/>
            <w:vAlign w:val="bottom"/>
            <w:hideMark/>
          </w:tcPr>
          <w:p w14:paraId="0B656F35"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State Tax Credits</w:t>
            </w:r>
          </w:p>
        </w:tc>
        <w:tc>
          <w:tcPr>
            <w:tcW w:w="1880" w:type="dxa"/>
            <w:tcBorders>
              <w:top w:val="nil"/>
              <w:left w:val="nil"/>
              <w:bottom w:val="single" w:sz="4" w:space="0" w:color="auto"/>
              <w:right w:val="single" w:sz="4" w:space="0" w:color="auto"/>
            </w:tcBorders>
            <w:shd w:val="clear" w:color="auto" w:fill="auto"/>
            <w:noWrap/>
            <w:vAlign w:val="bottom"/>
            <w:hideMark/>
          </w:tcPr>
          <w:p w14:paraId="4D67F807"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773,118 </w:t>
            </w:r>
          </w:p>
        </w:tc>
        <w:tc>
          <w:tcPr>
            <w:tcW w:w="1820" w:type="dxa"/>
            <w:tcBorders>
              <w:top w:val="nil"/>
              <w:left w:val="nil"/>
              <w:bottom w:val="single" w:sz="4" w:space="0" w:color="auto"/>
              <w:right w:val="single" w:sz="4" w:space="0" w:color="auto"/>
            </w:tcBorders>
            <w:shd w:val="clear" w:color="000000" w:fill="A6A6A6"/>
            <w:noWrap/>
            <w:vAlign w:val="bottom"/>
            <w:hideMark/>
          </w:tcPr>
          <w:p w14:paraId="28A31217"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45A8E870"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3116B11"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22XX</w:t>
            </w:r>
          </w:p>
        </w:tc>
        <w:tc>
          <w:tcPr>
            <w:tcW w:w="4240" w:type="dxa"/>
            <w:tcBorders>
              <w:top w:val="nil"/>
              <w:left w:val="nil"/>
              <w:bottom w:val="single" w:sz="4" w:space="0" w:color="auto"/>
              <w:right w:val="single" w:sz="4" w:space="0" w:color="auto"/>
            </w:tcBorders>
            <w:shd w:val="clear" w:color="auto" w:fill="auto"/>
            <w:vAlign w:val="bottom"/>
            <w:hideMark/>
          </w:tcPr>
          <w:p w14:paraId="1E4528D8"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Other State Replacement Credits</w:t>
            </w:r>
          </w:p>
        </w:tc>
        <w:tc>
          <w:tcPr>
            <w:tcW w:w="1880" w:type="dxa"/>
            <w:tcBorders>
              <w:top w:val="nil"/>
              <w:left w:val="nil"/>
              <w:bottom w:val="single" w:sz="4" w:space="0" w:color="auto"/>
              <w:right w:val="single" w:sz="4" w:space="0" w:color="auto"/>
            </w:tcBorders>
            <w:shd w:val="clear" w:color="auto" w:fill="auto"/>
            <w:noWrap/>
            <w:vAlign w:val="bottom"/>
            <w:hideMark/>
          </w:tcPr>
          <w:p w14:paraId="5E3CACC0"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430,942 </w:t>
            </w:r>
          </w:p>
        </w:tc>
        <w:tc>
          <w:tcPr>
            <w:tcW w:w="1820" w:type="dxa"/>
            <w:tcBorders>
              <w:top w:val="nil"/>
              <w:left w:val="nil"/>
              <w:bottom w:val="single" w:sz="4" w:space="0" w:color="auto"/>
              <w:right w:val="single" w:sz="4" w:space="0" w:color="auto"/>
            </w:tcBorders>
            <w:shd w:val="clear" w:color="000000" w:fill="A6A6A6"/>
            <w:noWrap/>
            <w:vAlign w:val="bottom"/>
            <w:hideMark/>
          </w:tcPr>
          <w:p w14:paraId="58BC2A20"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7855DBBC"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BE9F038"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24XX</w:t>
            </w:r>
          </w:p>
        </w:tc>
        <w:tc>
          <w:tcPr>
            <w:tcW w:w="4240" w:type="dxa"/>
            <w:tcBorders>
              <w:top w:val="nil"/>
              <w:left w:val="nil"/>
              <w:bottom w:val="single" w:sz="4" w:space="0" w:color="auto"/>
              <w:right w:val="single" w:sz="4" w:space="0" w:color="auto"/>
            </w:tcBorders>
            <w:shd w:val="clear" w:color="auto" w:fill="auto"/>
            <w:vAlign w:val="bottom"/>
            <w:hideMark/>
          </w:tcPr>
          <w:p w14:paraId="58B184E3"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State/Federal pass thru Revenue</w:t>
            </w:r>
          </w:p>
        </w:tc>
        <w:tc>
          <w:tcPr>
            <w:tcW w:w="1880" w:type="dxa"/>
            <w:tcBorders>
              <w:top w:val="nil"/>
              <w:left w:val="nil"/>
              <w:bottom w:val="single" w:sz="4" w:space="0" w:color="auto"/>
              <w:right w:val="single" w:sz="4" w:space="0" w:color="auto"/>
            </w:tcBorders>
            <w:shd w:val="clear" w:color="auto" w:fill="auto"/>
            <w:noWrap/>
            <w:vAlign w:val="bottom"/>
            <w:hideMark/>
          </w:tcPr>
          <w:p w14:paraId="2D43CBB6"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5,758 </w:t>
            </w:r>
          </w:p>
        </w:tc>
        <w:tc>
          <w:tcPr>
            <w:tcW w:w="1820" w:type="dxa"/>
            <w:tcBorders>
              <w:top w:val="nil"/>
              <w:left w:val="nil"/>
              <w:bottom w:val="single" w:sz="4" w:space="0" w:color="auto"/>
              <w:right w:val="single" w:sz="4" w:space="0" w:color="auto"/>
            </w:tcBorders>
            <w:shd w:val="clear" w:color="000000" w:fill="A6A6A6"/>
            <w:noWrap/>
            <w:vAlign w:val="bottom"/>
            <w:hideMark/>
          </w:tcPr>
          <w:p w14:paraId="1CEAD764"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56030EA5"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10DBB549"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2644</w:t>
            </w:r>
          </w:p>
        </w:tc>
        <w:tc>
          <w:tcPr>
            <w:tcW w:w="4240" w:type="dxa"/>
            <w:tcBorders>
              <w:top w:val="nil"/>
              <w:left w:val="nil"/>
              <w:bottom w:val="single" w:sz="4" w:space="0" w:color="auto"/>
              <w:right w:val="single" w:sz="4" w:space="0" w:color="auto"/>
            </w:tcBorders>
            <w:shd w:val="clear" w:color="auto" w:fill="auto"/>
            <w:vAlign w:val="bottom"/>
            <w:hideMark/>
          </w:tcPr>
          <w:p w14:paraId="57C659E8"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MHDS Allowed Growth // State Gen. Funds</w:t>
            </w:r>
          </w:p>
        </w:tc>
        <w:tc>
          <w:tcPr>
            <w:tcW w:w="1880" w:type="dxa"/>
            <w:tcBorders>
              <w:top w:val="nil"/>
              <w:left w:val="nil"/>
              <w:bottom w:val="single" w:sz="4" w:space="0" w:color="auto"/>
              <w:right w:val="single" w:sz="4" w:space="0" w:color="auto"/>
            </w:tcBorders>
            <w:shd w:val="clear" w:color="auto" w:fill="auto"/>
            <w:noWrap/>
            <w:vAlign w:val="bottom"/>
            <w:hideMark/>
          </w:tcPr>
          <w:p w14:paraId="6F73EF72"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000000" w:fill="A6A6A6"/>
            <w:noWrap/>
            <w:vAlign w:val="bottom"/>
            <w:hideMark/>
          </w:tcPr>
          <w:p w14:paraId="4DB5E445"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375FD9B3"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E55B924"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29XX</w:t>
            </w:r>
          </w:p>
        </w:tc>
        <w:tc>
          <w:tcPr>
            <w:tcW w:w="4240" w:type="dxa"/>
            <w:tcBorders>
              <w:top w:val="nil"/>
              <w:left w:val="nil"/>
              <w:bottom w:val="single" w:sz="4" w:space="0" w:color="auto"/>
              <w:right w:val="single" w:sz="4" w:space="0" w:color="auto"/>
            </w:tcBorders>
            <w:shd w:val="clear" w:color="auto" w:fill="auto"/>
            <w:vAlign w:val="bottom"/>
            <w:hideMark/>
          </w:tcPr>
          <w:p w14:paraId="49AC74D1"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Payment in Lieu of taxes</w:t>
            </w:r>
          </w:p>
        </w:tc>
        <w:tc>
          <w:tcPr>
            <w:tcW w:w="1880" w:type="dxa"/>
            <w:tcBorders>
              <w:top w:val="nil"/>
              <w:left w:val="nil"/>
              <w:bottom w:val="single" w:sz="4" w:space="0" w:color="auto"/>
              <w:right w:val="single" w:sz="4" w:space="0" w:color="auto"/>
            </w:tcBorders>
            <w:shd w:val="clear" w:color="auto" w:fill="auto"/>
            <w:noWrap/>
            <w:vAlign w:val="bottom"/>
            <w:hideMark/>
          </w:tcPr>
          <w:p w14:paraId="780A4E7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111 </w:t>
            </w:r>
          </w:p>
        </w:tc>
        <w:tc>
          <w:tcPr>
            <w:tcW w:w="1820" w:type="dxa"/>
            <w:tcBorders>
              <w:top w:val="nil"/>
              <w:left w:val="nil"/>
              <w:bottom w:val="single" w:sz="4" w:space="0" w:color="auto"/>
              <w:right w:val="single" w:sz="4" w:space="0" w:color="auto"/>
            </w:tcBorders>
            <w:shd w:val="clear" w:color="000000" w:fill="A6A6A6"/>
            <w:noWrap/>
            <w:vAlign w:val="bottom"/>
            <w:hideMark/>
          </w:tcPr>
          <w:p w14:paraId="3E720613"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620B4575"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732F76D9"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26xx,27xx</w:t>
            </w:r>
          </w:p>
        </w:tc>
        <w:tc>
          <w:tcPr>
            <w:tcW w:w="4240" w:type="dxa"/>
            <w:tcBorders>
              <w:top w:val="nil"/>
              <w:left w:val="nil"/>
              <w:bottom w:val="single" w:sz="4" w:space="0" w:color="auto"/>
              <w:right w:val="single" w:sz="4" w:space="0" w:color="auto"/>
            </w:tcBorders>
            <w:shd w:val="clear" w:color="auto" w:fill="auto"/>
            <w:hideMark/>
          </w:tcPr>
          <w:p w14:paraId="7EEF6654"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Other  </w:t>
            </w:r>
          </w:p>
        </w:tc>
        <w:tc>
          <w:tcPr>
            <w:tcW w:w="1880" w:type="dxa"/>
            <w:tcBorders>
              <w:top w:val="nil"/>
              <w:left w:val="nil"/>
              <w:bottom w:val="single" w:sz="4" w:space="0" w:color="auto"/>
              <w:right w:val="single" w:sz="4" w:space="0" w:color="auto"/>
            </w:tcBorders>
            <w:shd w:val="clear" w:color="auto" w:fill="auto"/>
            <w:noWrap/>
            <w:vAlign w:val="bottom"/>
            <w:hideMark/>
          </w:tcPr>
          <w:p w14:paraId="41359C54"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15 </w:t>
            </w:r>
          </w:p>
        </w:tc>
        <w:tc>
          <w:tcPr>
            <w:tcW w:w="1820" w:type="dxa"/>
            <w:tcBorders>
              <w:top w:val="nil"/>
              <w:left w:val="nil"/>
              <w:bottom w:val="single" w:sz="4" w:space="0" w:color="auto"/>
              <w:right w:val="single" w:sz="4" w:space="0" w:color="auto"/>
            </w:tcBorders>
            <w:shd w:val="clear" w:color="000000" w:fill="A6A6A6"/>
            <w:noWrap/>
            <w:vAlign w:val="bottom"/>
            <w:hideMark/>
          </w:tcPr>
          <w:p w14:paraId="40BB0713"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39649144"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574865F"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auto" w:fill="auto"/>
            <w:hideMark/>
          </w:tcPr>
          <w:p w14:paraId="4253E7CB"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Other  </w:t>
            </w:r>
          </w:p>
        </w:tc>
        <w:tc>
          <w:tcPr>
            <w:tcW w:w="1880" w:type="dxa"/>
            <w:tcBorders>
              <w:top w:val="nil"/>
              <w:left w:val="nil"/>
              <w:bottom w:val="single" w:sz="4" w:space="0" w:color="auto"/>
              <w:right w:val="single" w:sz="4" w:space="0" w:color="auto"/>
            </w:tcBorders>
            <w:shd w:val="clear" w:color="auto" w:fill="auto"/>
            <w:noWrap/>
            <w:vAlign w:val="bottom"/>
            <w:hideMark/>
          </w:tcPr>
          <w:p w14:paraId="27F02533"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000000" w:fill="A6A6A6"/>
            <w:noWrap/>
            <w:vAlign w:val="bottom"/>
            <w:hideMark/>
          </w:tcPr>
          <w:p w14:paraId="42CFCFD2"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7F53C765" w14:textId="77777777" w:rsidTr="00514BA1">
        <w:trPr>
          <w:trHeight w:val="285"/>
        </w:trPr>
        <w:tc>
          <w:tcPr>
            <w:tcW w:w="1160" w:type="dxa"/>
            <w:tcBorders>
              <w:top w:val="nil"/>
              <w:left w:val="single" w:sz="4" w:space="0" w:color="auto"/>
              <w:bottom w:val="single" w:sz="4" w:space="0" w:color="auto"/>
              <w:right w:val="single" w:sz="4" w:space="0" w:color="auto"/>
            </w:tcBorders>
            <w:shd w:val="clear" w:color="000000" w:fill="F2F2F2"/>
            <w:noWrap/>
            <w:vAlign w:val="bottom"/>
            <w:hideMark/>
          </w:tcPr>
          <w:p w14:paraId="6225BFB5"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000000" w:fill="F2F2F2"/>
            <w:noWrap/>
            <w:vAlign w:val="bottom"/>
            <w:hideMark/>
          </w:tcPr>
          <w:p w14:paraId="5D387312"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Federal Funds</w:t>
            </w:r>
          </w:p>
        </w:tc>
        <w:tc>
          <w:tcPr>
            <w:tcW w:w="1880" w:type="dxa"/>
            <w:tcBorders>
              <w:top w:val="nil"/>
              <w:left w:val="nil"/>
              <w:bottom w:val="single" w:sz="4" w:space="0" w:color="auto"/>
              <w:right w:val="single" w:sz="4" w:space="0" w:color="auto"/>
            </w:tcBorders>
            <w:shd w:val="clear" w:color="000000" w:fill="BFBFBF"/>
            <w:noWrap/>
            <w:vAlign w:val="bottom"/>
            <w:hideMark/>
          </w:tcPr>
          <w:p w14:paraId="59A35E17"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 </w:t>
            </w:r>
          </w:p>
        </w:tc>
        <w:tc>
          <w:tcPr>
            <w:tcW w:w="1820" w:type="dxa"/>
            <w:tcBorders>
              <w:top w:val="nil"/>
              <w:left w:val="nil"/>
              <w:bottom w:val="single" w:sz="4" w:space="0" w:color="auto"/>
              <w:right w:val="single" w:sz="4" w:space="0" w:color="auto"/>
            </w:tcBorders>
            <w:shd w:val="clear" w:color="000000" w:fill="F2F2F2"/>
            <w:noWrap/>
            <w:vAlign w:val="bottom"/>
            <w:hideMark/>
          </w:tcPr>
          <w:p w14:paraId="6B5D8F6A"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 xml:space="preserve"> $                                       -   </w:t>
            </w:r>
          </w:p>
        </w:tc>
      </w:tr>
      <w:tr w:rsidR="00514BA1" w:rsidRPr="00514BA1" w14:paraId="45A49B50"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4C15717D"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2345</w:t>
            </w:r>
          </w:p>
        </w:tc>
        <w:tc>
          <w:tcPr>
            <w:tcW w:w="4240" w:type="dxa"/>
            <w:tcBorders>
              <w:top w:val="nil"/>
              <w:left w:val="nil"/>
              <w:bottom w:val="single" w:sz="4" w:space="0" w:color="auto"/>
              <w:right w:val="single" w:sz="4" w:space="0" w:color="auto"/>
            </w:tcBorders>
            <w:shd w:val="clear" w:color="auto" w:fill="auto"/>
            <w:noWrap/>
            <w:hideMark/>
          </w:tcPr>
          <w:p w14:paraId="6DAFB5BA"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Medicaid</w:t>
            </w:r>
          </w:p>
        </w:tc>
        <w:tc>
          <w:tcPr>
            <w:tcW w:w="1880" w:type="dxa"/>
            <w:tcBorders>
              <w:top w:val="nil"/>
              <w:left w:val="nil"/>
              <w:bottom w:val="single" w:sz="4" w:space="0" w:color="auto"/>
              <w:right w:val="single" w:sz="4" w:space="0" w:color="auto"/>
            </w:tcBorders>
            <w:shd w:val="clear" w:color="auto" w:fill="auto"/>
            <w:noWrap/>
            <w:vAlign w:val="bottom"/>
            <w:hideMark/>
          </w:tcPr>
          <w:p w14:paraId="08DBA14D"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14:paraId="6CC7BCD8"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046D4108"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56E714D1" w14:textId="77777777" w:rsidR="00514BA1" w:rsidRPr="00514BA1" w:rsidRDefault="00514BA1" w:rsidP="00514BA1">
            <w:pPr>
              <w:spacing w:line="240" w:lineRule="auto"/>
              <w:jc w:val="right"/>
              <w:rPr>
                <w:rFonts w:eastAsia="Times New Roman"/>
                <w:color w:val="000000"/>
                <w:sz w:val="16"/>
                <w:szCs w:val="16"/>
              </w:rPr>
            </w:pPr>
            <w:r w:rsidRPr="00514BA1">
              <w:rPr>
                <w:rFonts w:eastAsia="Times New Roman"/>
                <w:color w:val="000000"/>
                <w:sz w:val="16"/>
                <w:szCs w:val="16"/>
              </w:rPr>
              <w:t>2347</w:t>
            </w:r>
          </w:p>
        </w:tc>
        <w:tc>
          <w:tcPr>
            <w:tcW w:w="4240" w:type="dxa"/>
            <w:tcBorders>
              <w:top w:val="nil"/>
              <w:left w:val="nil"/>
              <w:bottom w:val="single" w:sz="4" w:space="0" w:color="auto"/>
              <w:right w:val="single" w:sz="4" w:space="0" w:color="auto"/>
            </w:tcBorders>
            <w:shd w:val="clear" w:color="auto" w:fill="auto"/>
            <w:hideMark/>
          </w:tcPr>
          <w:p w14:paraId="7A167E13"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CARES Act</w:t>
            </w:r>
          </w:p>
        </w:tc>
        <w:tc>
          <w:tcPr>
            <w:tcW w:w="1880" w:type="dxa"/>
            <w:tcBorders>
              <w:top w:val="nil"/>
              <w:left w:val="nil"/>
              <w:bottom w:val="single" w:sz="4" w:space="0" w:color="auto"/>
              <w:right w:val="single" w:sz="4" w:space="0" w:color="auto"/>
            </w:tcBorders>
            <w:shd w:val="clear" w:color="auto" w:fill="auto"/>
            <w:noWrap/>
            <w:vAlign w:val="bottom"/>
            <w:hideMark/>
          </w:tcPr>
          <w:p w14:paraId="4BEF8B2C"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14:paraId="3FBB02F5"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40897629" w14:textId="77777777" w:rsidTr="00514BA1">
        <w:trPr>
          <w:trHeight w:val="285"/>
        </w:trPr>
        <w:tc>
          <w:tcPr>
            <w:tcW w:w="1160" w:type="dxa"/>
            <w:tcBorders>
              <w:top w:val="nil"/>
              <w:left w:val="single" w:sz="4" w:space="0" w:color="auto"/>
              <w:bottom w:val="single" w:sz="4" w:space="0" w:color="auto"/>
              <w:right w:val="single" w:sz="4" w:space="0" w:color="auto"/>
            </w:tcBorders>
            <w:shd w:val="clear" w:color="auto" w:fill="auto"/>
            <w:noWrap/>
            <w:vAlign w:val="bottom"/>
            <w:hideMark/>
          </w:tcPr>
          <w:p w14:paraId="6E648314"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auto" w:fill="auto"/>
            <w:hideMark/>
          </w:tcPr>
          <w:p w14:paraId="210598CB"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Other  </w:t>
            </w:r>
          </w:p>
        </w:tc>
        <w:tc>
          <w:tcPr>
            <w:tcW w:w="1880" w:type="dxa"/>
            <w:tcBorders>
              <w:top w:val="nil"/>
              <w:left w:val="nil"/>
              <w:bottom w:val="single" w:sz="4" w:space="0" w:color="auto"/>
              <w:right w:val="single" w:sz="4" w:space="0" w:color="auto"/>
            </w:tcBorders>
            <w:shd w:val="clear" w:color="auto" w:fill="auto"/>
            <w:noWrap/>
            <w:vAlign w:val="bottom"/>
            <w:hideMark/>
          </w:tcPr>
          <w:p w14:paraId="6EC36767" w14:textId="77777777" w:rsidR="00514BA1" w:rsidRPr="00514BA1" w:rsidRDefault="00514BA1" w:rsidP="00514BA1">
            <w:pPr>
              <w:spacing w:line="240" w:lineRule="auto"/>
              <w:rPr>
                <w:rFonts w:eastAsia="Times New Roman"/>
                <w:sz w:val="16"/>
                <w:szCs w:val="16"/>
              </w:rPr>
            </w:pPr>
            <w:r w:rsidRPr="00514BA1">
              <w:rPr>
                <w:rFonts w:eastAsia="Times New Roman"/>
                <w:sz w:val="16"/>
                <w:szCs w:val="16"/>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14:paraId="5962DB71"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r>
      <w:tr w:rsidR="00514BA1" w:rsidRPr="00514BA1" w14:paraId="49B0A30C" w14:textId="77777777" w:rsidTr="00514BA1">
        <w:trPr>
          <w:trHeight w:val="285"/>
        </w:trPr>
        <w:tc>
          <w:tcPr>
            <w:tcW w:w="1160" w:type="dxa"/>
            <w:tcBorders>
              <w:top w:val="nil"/>
              <w:left w:val="single" w:sz="4" w:space="0" w:color="auto"/>
              <w:bottom w:val="single" w:sz="4" w:space="0" w:color="auto"/>
              <w:right w:val="single" w:sz="4" w:space="0" w:color="auto"/>
            </w:tcBorders>
            <w:shd w:val="clear" w:color="000000" w:fill="D9D9D9"/>
            <w:noWrap/>
            <w:vAlign w:val="bottom"/>
            <w:hideMark/>
          </w:tcPr>
          <w:p w14:paraId="7486E340"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4240" w:type="dxa"/>
            <w:tcBorders>
              <w:top w:val="nil"/>
              <w:left w:val="nil"/>
              <w:bottom w:val="single" w:sz="4" w:space="0" w:color="auto"/>
              <w:right w:val="single" w:sz="4" w:space="0" w:color="auto"/>
            </w:tcBorders>
            <w:shd w:val="clear" w:color="000000" w:fill="D9D9D9"/>
            <w:noWrap/>
            <w:vAlign w:val="bottom"/>
            <w:hideMark/>
          </w:tcPr>
          <w:p w14:paraId="75C8FEB7" w14:textId="77777777" w:rsidR="00514BA1" w:rsidRPr="00514BA1" w:rsidRDefault="00514BA1" w:rsidP="00514BA1">
            <w:pPr>
              <w:spacing w:line="240" w:lineRule="auto"/>
              <w:jc w:val="right"/>
              <w:rPr>
                <w:rFonts w:eastAsia="Times New Roman"/>
                <w:b/>
                <w:bCs/>
                <w:color w:val="000000"/>
                <w:sz w:val="16"/>
                <w:szCs w:val="16"/>
              </w:rPr>
            </w:pPr>
            <w:r w:rsidRPr="00514BA1">
              <w:rPr>
                <w:rFonts w:eastAsia="Times New Roman"/>
                <w:b/>
                <w:bCs/>
                <w:color w:val="000000"/>
                <w:sz w:val="16"/>
                <w:szCs w:val="16"/>
              </w:rPr>
              <w:t>Total Revenues</w:t>
            </w:r>
          </w:p>
        </w:tc>
        <w:tc>
          <w:tcPr>
            <w:tcW w:w="1880" w:type="dxa"/>
            <w:tcBorders>
              <w:top w:val="nil"/>
              <w:left w:val="nil"/>
              <w:bottom w:val="single" w:sz="4" w:space="0" w:color="auto"/>
              <w:right w:val="single" w:sz="4" w:space="0" w:color="auto"/>
            </w:tcBorders>
            <w:shd w:val="clear" w:color="000000" w:fill="BFBFBF"/>
            <w:noWrap/>
            <w:vAlign w:val="bottom"/>
            <w:hideMark/>
          </w:tcPr>
          <w:p w14:paraId="3AE0A50C" w14:textId="77777777" w:rsidR="00514BA1" w:rsidRPr="00514BA1" w:rsidRDefault="00514BA1" w:rsidP="00514BA1">
            <w:pPr>
              <w:spacing w:line="240" w:lineRule="auto"/>
              <w:rPr>
                <w:rFonts w:eastAsia="Times New Roman"/>
                <w:color w:val="000000"/>
                <w:sz w:val="16"/>
                <w:szCs w:val="16"/>
              </w:rPr>
            </w:pPr>
            <w:r w:rsidRPr="00514BA1">
              <w:rPr>
                <w:rFonts w:eastAsia="Times New Roman"/>
                <w:color w:val="000000"/>
                <w:sz w:val="16"/>
                <w:szCs w:val="16"/>
              </w:rPr>
              <w:t> </w:t>
            </w:r>
          </w:p>
        </w:tc>
        <w:tc>
          <w:tcPr>
            <w:tcW w:w="1820" w:type="dxa"/>
            <w:tcBorders>
              <w:top w:val="nil"/>
              <w:left w:val="nil"/>
              <w:bottom w:val="single" w:sz="4" w:space="0" w:color="auto"/>
              <w:right w:val="single" w:sz="4" w:space="0" w:color="auto"/>
            </w:tcBorders>
            <w:shd w:val="clear" w:color="000000" w:fill="D9D9D9"/>
            <w:noWrap/>
            <w:vAlign w:val="bottom"/>
            <w:hideMark/>
          </w:tcPr>
          <w:p w14:paraId="57288CDB" w14:textId="433FEFD9" w:rsidR="00514BA1" w:rsidRPr="00514BA1" w:rsidRDefault="00514BA1" w:rsidP="00514BA1">
            <w:pPr>
              <w:spacing w:line="240" w:lineRule="auto"/>
              <w:jc w:val="center"/>
              <w:rPr>
                <w:rFonts w:eastAsia="Times New Roman"/>
                <w:color w:val="000000"/>
                <w:sz w:val="16"/>
                <w:szCs w:val="16"/>
              </w:rPr>
            </w:pPr>
            <w:r>
              <w:rPr>
                <w:rFonts w:eastAsia="Times New Roman"/>
                <w:color w:val="000000"/>
                <w:sz w:val="16"/>
                <w:szCs w:val="16"/>
              </w:rPr>
              <w:t>$</w:t>
            </w:r>
            <w:r w:rsidRPr="00514BA1">
              <w:rPr>
                <w:rFonts w:eastAsia="Times New Roman"/>
                <w:color w:val="000000"/>
                <w:sz w:val="16"/>
                <w:szCs w:val="16"/>
              </w:rPr>
              <w:t>22,735,060</w:t>
            </w:r>
          </w:p>
        </w:tc>
      </w:tr>
      <w:tr w:rsidR="00514BA1" w:rsidRPr="00514BA1" w14:paraId="01F586C9" w14:textId="77777777" w:rsidTr="00514BA1">
        <w:trPr>
          <w:trHeight w:val="293"/>
        </w:trPr>
        <w:tc>
          <w:tcPr>
            <w:tcW w:w="1160" w:type="dxa"/>
            <w:tcBorders>
              <w:top w:val="nil"/>
              <w:left w:val="nil"/>
              <w:bottom w:val="nil"/>
              <w:right w:val="nil"/>
            </w:tcBorders>
            <w:shd w:val="clear" w:color="auto" w:fill="auto"/>
            <w:noWrap/>
            <w:vAlign w:val="bottom"/>
            <w:hideMark/>
          </w:tcPr>
          <w:p w14:paraId="186BD602" w14:textId="77777777" w:rsidR="00514BA1" w:rsidRPr="00514BA1" w:rsidRDefault="00514BA1" w:rsidP="00514BA1">
            <w:pPr>
              <w:spacing w:line="240" w:lineRule="auto"/>
              <w:rPr>
                <w:rFonts w:eastAsia="Times New Roman"/>
                <w:color w:val="000000"/>
                <w:sz w:val="16"/>
                <w:szCs w:val="16"/>
              </w:rPr>
            </w:pPr>
          </w:p>
        </w:tc>
        <w:tc>
          <w:tcPr>
            <w:tcW w:w="4240" w:type="dxa"/>
            <w:tcBorders>
              <w:top w:val="nil"/>
              <w:left w:val="nil"/>
              <w:bottom w:val="nil"/>
              <w:right w:val="nil"/>
            </w:tcBorders>
            <w:shd w:val="clear" w:color="auto" w:fill="auto"/>
            <w:noWrap/>
            <w:vAlign w:val="bottom"/>
            <w:hideMark/>
          </w:tcPr>
          <w:p w14:paraId="7BFDCB9C" w14:textId="77777777" w:rsidR="00514BA1" w:rsidRPr="00514BA1" w:rsidRDefault="00514BA1" w:rsidP="00514BA1">
            <w:pPr>
              <w:spacing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52792B6A" w14:textId="77777777" w:rsidR="00514BA1" w:rsidRPr="00514BA1" w:rsidRDefault="00514BA1" w:rsidP="00514BA1">
            <w:pPr>
              <w:spacing w:line="240" w:lineRule="auto"/>
              <w:rPr>
                <w:rFonts w:ascii="Times New Roman" w:eastAsia="Times New Roman" w:hAnsi="Times New Roman" w:cs="Times New Roman"/>
                <w:sz w:val="20"/>
                <w:szCs w:val="20"/>
              </w:rPr>
            </w:pPr>
          </w:p>
        </w:tc>
        <w:tc>
          <w:tcPr>
            <w:tcW w:w="1820" w:type="dxa"/>
            <w:tcBorders>
              <w:top w:val="nil"/>
              <w:left w:val="nil"/>
              <w:bottom w:val="nil"/>
              <w:right w:val="nil"/>
            </w:tcBorders>
            <w:shd w:val="clear" w:color="auto" w:fill="auto"/>
            <w:noWrap/>
            <w:vAlign w:val="bottom"/>
            <w:hideMark/>
          </w:tcPr>
          <w:p w14:paraId="0D835236" w14:textId="77777777" w:rsidR="00514BA1" w:rsidRPr="00514BA1" w:rsidRDefault="00514BA1" w:rsidP="00514BA1">
            <w:pPr>
              <w:spacing w:line="240" w:lineRule="auto"/>
              <w:rPr>
                <w:rFonts w:ascii="Times New Roman" w:eastAsia="Times New Roman" w:hAnsi="Times New Roman" w:cs="Times New Roman"/>
                <w:sz w:val="20"/>
                <w:szCs w:val="20"/>
              </w:rPr>
            </w:pPr>
          </w:p>
        </w:tc>
      </w:tr>
      <w:tr w:rsidR="00514BA1" w:rsidRPr="00514BA1" w14:paraId="2FA9AD87" w14:textId="77777777" w:rsidTr="00514BA1">
        <w:trPr>
          <w:trHeight w:val="285"/>
        </w:trPr>
        <w:tc>
          <w:tcPr>
            <w:tcW w:w="1160" w:type="dxa"/>
            <w:tcBorders>
              <w:top w:val="nil"/>
              <w:left w:val="nil"/>
              <w:bottom w:val="nil"/>
              <w:right w:val="nil"/>
            </w:tcBorders>
            <w:shd w:val="clear" w:color="auto" w:fill="auto"/>
            <w:noWrap/>
            <w:vAlign w:val="bottom"/>
            <w:hideMark/>
          </w:tcPr>
          <w:p w14:paraId="43408418" w14:textId="77777777" w:rsidR="00514BA1" w:rsidRPr="00514BA1" w:rsidRDefault="00514BA1" w:rsidP="00514BA1">
            <w:pPr>
              <w:spacing w:line="240" w:lineRule="auto"/>
              <w:rPr>
                <w:rFonts w:ascii="Times New Roman" w:eastAsia="Times New Roman" w:hAnsi="Times New Roman" w:cs="Times New Roman"/>
                <w:sz w:val="20"/>
                <w:szCs w:val="20"/>
              </w:rPr>
            </w:pPr>
          </w:p>
        </w:tc>
        <w:tc>
          <w:tcPr>
            <w:tcW w:w="42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18539B"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Total Funds Available for FY21</w:t>
            </w:r>
          </w:p>
        </w:tc>
        <w:tc>
          <w:tcPr>
            <w:tcW w:w="1880" w:type="dxa"/>
            <w:tcBorders>
              <w:top w:val="single" w:sz="8" w:space="0" w:color="auto"/>
              <w:left w:val="nil"/>
              <w:bottom w:val="single" w:sz="4" w:space="0" w:color="auto"/>
              <w:right w:val="single" w:sz="8" w:space="0" w:color="auto"/>
            </w:tcBorders>
            <w:shd w:val="clear" w:color="auto" w:fill="auto"/>
            <w:noWrap/>
            <w:vAlign w:val="bottom"/>
            <w:hideMark/>
          </w:tcPr>
          <w:p w14:paraId="494C2558" w14:textId="3A0E35E5" w:rsidR="00514BA1" w:rsidRPr="00514BA1" w:rsidRDefault="00514BA1" w:rsidP="00514BA1">
            <w:pPr>
              <w:spacing w:line="240" w:lineRule="auto"/>
              <w:jc w:val="center"/>
              <w:rPr>
                <w:rFonts w:eastAsia="Times New Roman"/>
                <w:color w:val="000000"/>
                <w:sz w:val="16"/>
                <w:szCs w:val="16"/>
              </w:rPr>
            </w:pPr>
            <w:r>
              <w:rPr>
                <w:rFonts w:eastAsia="Times New Roman"/>
                <w:color w:val="000000"/>
                <w:sz w:val="16"/>
                <w:szCs w:val="16"/>
              </w:rPr>
              <w:t>$</w:t>
            </w:r>
            <w:r w:rsidRPr="00514BA1">
              <w:rPr>
                <w:rFonts w:eastAsia="Times New Roman"/>
                <w:color w:val="000000"/>
                <w:sz w:val="16"/>
                <w:szCs w:val="16"/>
              </w:rPr>
              <w:t>37,210,200</w:t>
            </w:r>
          </w:p>
        </w:tc>
        <w:tc>
          <w:tcPr>
            <w:tcW w:w="1820" w:type="dxa"/>
            <w:tcBorders>
              <w:top w:val="nil"/>
              <w:left w:val="nil"/>
              <w:bottom w:val="nil"/>
              <w:right w:val="nil"/>
            </w:tcBorders>
            <w:shd w:val="clear" w:color="auto" w:fill="auto"/>
            <w:noWrap/>
            <w:vAlign w:val="bottom"/>
            <w:hideMark/>
          </w:tcPr>
          <w:p w14:paraId="0941781D" w14:textId="77777777" w:rsidR="00514BA1" w:rsidRPr="00514BA1" w:rsidRDefault="00514BA1" w:rsidP="00514BA1">
            <w:pPr>
              <w:spacing w:line="240" w:lineRule="auto"/>
              <w:rPr>
                <w:rFonts w:eastAsia="Times New Roman"/>
                <w:color w:val="000000"/>
                <w:sz w:val="16"/>
                <w:szCs w:val="16"/>
              </w:rPr>
            </w:pPr>
          </w:p>
        </w:tc>
      </w:tr>
      <w:tr w:rsidR="00514BA1" w:rsidRPr="00514BA1" w14:paraId="39A030E7" w14:textId="77777777" w:rsidTr="00514BA1">
        <w:trPr>
          <w:trHeight w:val="285"/>
        </w:trPr>
        <w:tc>
          <w:tcPr>
            <w:tcW w:w="1160" w:type="dxa"/>
            <w:tcBorders>
              <w:top w:val="nil"/>
              <w:left w:val="nil"/>
              <w:bottom w:val="nil"/>
              <w:right w:val="nil"/>
            </w:tcBorders>
            <w:shd w:val="clear" w:color="auto" w:fill="auto"/>
            <w:noWrap/>
            <w:vAlign w:val="bottom"/>
            <w:hideMark/>
          </w:tcPr>
          <w:p w14:paraId="1B72E857" w14:textId="77777777" w:rsidR="00514BA1" w:rsidRPr="00514BA1" w:rsidRDefault="00514BA1" w:rsidP="00514BA1">
            <w:pPr>
              <w:spacing w:line="240" w:lineRule="auto"/>
              <w:rPr>
                <w:rFonts w:ascii="Times New Roman" w:eastAsia="Times New Roman" w:hAnsi="Times New Roman" w:cs="Times New Roman"/>
                <w:sz w:val="20"/>
                <w:szCs w:val="20"/>
              </w:rPr>
            </w:pPr>
          </w:p>
        </w:tc>
        <w:tc>
          <w:tcPr>
            <w:tcW w:w="4240" w:type="dxa"/>
            <w:tcBorders>
              <w:top w:val="nil"/>
              <w:left w:val="single" w:sz="8" w:space="0" w:color="auto"/>
              <w:bottom w:val="single" w:sz="4" w:space="0" w:color="auto"/>
              <w:right w:val="single" w:sz="4" w:space="0" w:color="auto"/>
            </w:tcBorders>
            <w:shd w:val="clear" w:color="auto" w:fill="auto"/>
            <w:noWrap/>
            <w:vAlign w:val="bottom"/>
            <w:hideMark/>
          </w:tcPr>
          <w:p w14:paraId="22481258"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FY21 Actual Regional Expenditures</w:t>
            </w:r>
          </w:p>
        </w:tc>
        <w:tc>
          <w:tcPr>
            <w:tcW w:w="1880" w:type="dxa"/>
            <w:tcBorders>
              <w:top w:val="nil"/>
              <w:left w:val="nil"/>
              <w:bottom w:val="single" w:sz="4" w:space="0" w:color="auto"/>
              <w:right w:val="single" w:sz="8" w:space="0" w:color="auto"/>
            </w:tcBorders>
            <w:shd w:val="clear" w:color="auto" w:fill="auto"/>
            <w:noWrap/>
            <w:vAlign w:val="bottom"/>
            <w:hideMark/>
          </w:tcPr>
          <w:p w14:paraId="41F49169" w14:textId="17B8EDA5" w:rsidR="00514BA1" w:rsidRPr="00514BA1" w:rsidRDefault="00514BA1" w:rsidP="00514BA1">
            <w:pPr>
              <w:spacing w:line="240" w:lineRule="auto"/>
              <w:jc w:val="center"/>
              <w:rPr>
                <w:rFonts w:eastAsia="Times New Roman"/>
                <w:color w:val="000000"/>
                <w:sz w:val="16"/>
                <w:szCs w:val="16"/>
              </w:rPr>
            </w:pPr>
            <w:r>
              <w:rPr>
                <w:rFonts w:eastAsia="Times New Roman"/>
                <w:color w:val="000000"/>
                <w:sz w:val="16"/>
                <w:szCs w:val="16"/>
              </w:rPr>
              <w:t>$</w:t>
            </w:r>
            <w:r w:rsidRPr="00514BA1">
              <w:rPr>
                <w:rFonts w:eastAsia="Times New Roman"/>
                <w:color w:val="000000"/>
                <w:sz w:val="16"/>
                <w:szCs w:val="16"/>
              </w:rPr>
              <w:t>16,186,774</w:t>
            </w:r>
          </w:p>
        </w:tc>
        <w:tc>
          <w:tcPr>
            <w:tcW w:w="1820" w:type="dxa"/>
            <w:tcBorders>
              <w:top w:val="nil"/>
              <w:left w:val="nil"/>
              <w:bottom w:val="nil"/>
              <w:right w:val="nil"/>
            </w:tcBorders>
            <w:shd w:val="clear" w:color="auto" w:fill="auto"/>
            <w:noWrap/>
            <w:vAlign w:val="bottom"/>
            <w:hideMark/>
          </w:tcPr>
          <w:p w14:paraId="5E7B4202" w14:textId="77777777" w:rsidR="00514BA1" w:rsidRPr="00514BA1" w:rsidRDefault="00514BA1" w:rsidP="00514BA1">
            <w:pPr>
              <w:spacing w:line="240" w:lineRule="auto"/>
              <w:rPr>
                <w:rFonts w:eastAsia="Times New Roman"/>
                <w:color w:val="000000"/>
                <w:sz w:val="16"/>
                <w:szCs w:val="16"/>
              </w:rPr>
            </w:pPr>
          </w:p>
        </w:tc>
      </w:tr>
      <w:tr w:rsidR="00514BA1" w:rsidRPr="00514BA1" w14:paraId="692790D9" w14:textId="77777777" w:rsidTr="00514BA1">
        <w:trPr>
          <w:trHeight w:val="293"/>
        </w:trPr>
        <w:tc>
          <w:tcPr>
            <w:tcW w:w="1160" w:type="dxa"/>
            <w:tcBorders>
              <w:top w:val="nil"/>
              <w:left w:val="nil"/>
              <w:bottom w:val="nil"/>
              <w:right w:val="nil"/>
            </w:tcBorders>
            <w:shd w:val="clear" w:color="auto" w:fill="auto"/>
            <w:noWrap/>
            <w:vAlign w:val="bottom"/>
            <w:hideMark/>
          </w:tcPr>
          <w:p w14:paraId="5180D027" w14:textId="77777777" w:rsidR="00514BA1" w:rsidRPr="00514BA1" w:rsidRDefault="00514BA1" w:rsidP="00514BA1">
            <w:pPr>
              <w:spacing w:line="240" w:lineRule="auto"/>
              <w:rPr>
                <w:rFonts w:ascii="Times New Roman" w:eastAsia="Times New Roman" w:hAnsi="Times New Roman" w:cs="Times New Roman"/>
                <w:sz w:val="20"/>
                <w:szCs w:val="20"/>
              </w:rPr>
            </w:pPr>
          </w:p>
        </w:tc>
        <w:tc>
          <w:tcPr>
            <w:tcW w:w="4240" w:type="dxa"/>
            <w:tcBorders>
              <w:top w:val="nil"/>
              <w:left w:val="single" w:sz="8" w:space="0" w:color="auto"/>
              <w:bottom w:val="single" w:sz="8" w:space="0" w:color="auto"/>
              <w:right w:val="single" w:sz="4" w:space="0" w:color="auto"/>
            </w:tcBorders>
            <w:shd w:val="clear" w:color="auto" w:fill="auto"/>
            <w:noWrap/>
            <w:vAlign w:val="bottom"/>
            <w:hideMark/>
          </w:tcPr>
          <w:p w14:paraId="55BE57E3" w14:textId="77777777" w:rsidR="00514BA1" w:rsidRPr="00514BA1" w:rsidRDefault="00514BA1" w:rsidP="00514BA1">
            <w:pPr>
              <w:spacing w:line="240" w:lineRule="auto"/>
              <w:rPr>
                <w:rFonts w:eastAsia="Times New Roman"/>
                <w:b/>
                <w:bCs/>
                <w:color w:val="000000"/>
                <w:sz w:val="16"/>
                <w:szCs w:val="16"/>
              </w:rPr>
            </w:pPr>
            <w:r w:rsidRPr="00514BA1">
              <w:rPr>
                <w:rFonts w:eastAsia="Times New Roman"/>
                <w:b/>
                <w:bCs/>
                <w:color w:val="000000"/>
                <w:sz w:val="16"/>
                <w:szCs w:val="16"/>
              </w:rPr>
              <w:t>Accrual Fund Balance as of 6/30/21</w:t>
            </w:r>
          </w:p>
        </w:tc>
        <w:tc>
          <w:tcPr>
            <w:tcW w:w="1880" w:type="dxa"/>
            <w:tcBorders>
              <w:top w:val="nil"/>
              <w:left w:val="nil"/>
              <w:bottom w:val="single" w:sz="8" w:space="0" w:color="auto"/>
              <w:right w:val="single" w:sz="8" w:space="0" w:color="auto"/>
            </w:tcBorders>
            <w:shd w:val="clear" w:color="auto" w:fill="auto"/>
            <w:noWrap/>
            <w:vAlign w:val="bottom"/>
            <w:hideMark/>
          </w:tcPr>
          <w:p w14:paraId="023E72A4" w14:textId="7F1FF346" w:rsidR="00514BA1" w:rsidRPr="00514BA1" w:rsidRDefault="00514BA1" w:rsidP="00514BA1">
            <w:pPr>
              <w:spacing w:line="240" w:lineRule="auto"/>
              <w:jc w:val="center"/>
              <w:rPr>
                <w:rFonts w:eastAsia="Times New Roman"/>
                <w:color w:val="000000"/>
                <w:sz w:val="16"/>
                <w:szCs w:val="16"/>
              </w:rPr>
            </w:pPr>
            <w:r>
              <w:rPr>
                <w:rFonts w:eastAsia="Times New Roman"/>
                <w:color w:val="000000"/>
                <w:sz w:val="16"/>
                <w:szCs w:val="16"/>
              </w:rPr>
              <w:t>$</w:t>
            </w:r>
            <w:r w:rsidRPr="00514BA1">
              <w:rPr>
                <w:rFonts w:eastAsia="Times New Roman"/>
                <w:color w:val="000000"/>
                <w:sz w:val="16"/>
                <w:szCs w:val="16"/>
              </w:rPr>
              <w:t>21,023,426</w:t>
            </w:r>
          </w:p>
        </w:tc>
        <w:tc>
          <w:tcPr>
            <w:tcW w:w="1820" w:type="dxa"/>
            <w:tcBorders>
              <w:top w:val="nil"/>
              <w:left w:val="nil"/>
              <w:bottom w:val="nil"/>
              <w:right w:val="nil"/>
            </w:tcBorders>
            <w:shd w:val="clear" w:color="auto" w:fill="auto"/>
            <w:noWrap/>
            <w:vAlign w:val="bottom"/>
            <w:hideMark/>
          </w:tcPr>
          <w:p w14:paraId="30C0A285" w14:textId="77777777" w:rsidR="00514BA1" w:rsidRPr="00514BA1" w:rsidRDefault="00514BA1" w:rsidP="00514BA1">
            <w:pPr>
              <w:spacing w:line="240" w:lineRule="auto"/>
              <w:rPr>
                <w:rFonts w:eastAsia="Times New Roman"/>
                <w:color w:val="000000"/>
                <w:sz w:val="16"/>
                <w:szCs w:val="16"/>
              </w:rPr>
            </w:pPr>
          </w:p>
        </w:tc>
      </w:tr>
    </w:tbl>
    <w:p w14:paraId="52A10D1C" w14:textId="77777777" w:rsidR="00514BA1" w:rsidRDefault="00514BA1" w:rsidP="00226E12">
      <w:pPr>
        <w:pStyle w:val="Heading2"/>
        <w:keepLines/>
        <w:spacing w:before="200" w:after="0"/>
        <w:rPr>
          <w:rFonts w:ascii="Candara" w:eastAsia="Candara" w:hAnsi="Candara" w:cs="Candara"/>
          <w:sz w:val="26"/>
          <w:szCs w:val="26"/>
        </w:rPr>
      </w:pPr>
      <w:bookmarkStart w:id="17" w:name="_Toc51678023"/>
    </w:p>
    <w:p w14:paraId="6BCA2DBB" w14:textId="356DDC16" w:rsidR="00D16B0D" w:rsidRPr="00226E12" w:rsidRDefault="3A29A874" w:rsidP="00226E12">
      <w:pPr>
        <w:pStyle w:val="Heading2"/>
        <w:keepLines/>
        <w:spacing w:before="200" w:after="0"/>
        <w:rPr>
          <w:rFonts w:ascii="Candara" w:eastAsia="Candara" w:hAnsi="Candara" w:cs="Candara"/>
          <w:sz w:val="26"/>
          <w:szCs w:val="26"/>
        </w:rPr>
      </w:pPr>
      <w:bookmarkStart w:id="18" w:name="_Toc89279809"/>
      <w:r w:rsidRPr="00226E12">
        <w:rPr>
          <w:rFonts w:ascii="Candara" w:eastAsia="Candara" w:hAnsi="Candara" w:cs="Candara"/>
          <w:sz w:val="26"/>
          <w:szCs w:val="26"/>
        </w:rPr>
        <w:t>Table E.  County Levies</w:t>
      </w:r>
      <w:bookmarkEnd w:id="17"/>
      <w:bookmarkEnd w:id="18"/>
    </w:p>
    <w:p w14:paraId="6F0217ED" w14:textId="77777777" w:rsidR="00AE5438" w:rsidRPr="00AE5438" w:rsidRDefault="00AE5438" w:rsidP="00AE5438">
      <w:pPr>
        <w:rPr>
          <w:highlight w:val="yellow"/>
        </w:rPr>
      </w:pPr>
    </w:p>
    <w:tbl>
      <w:tblPr>
        <w:tblW w:w="10340" w:type="dxa"/>
        <w:tblLook w:val="04A0" w:firstRow="1" w:lastRow="0" w:firstColumn="1" w:lastColumn="0" w:noHBand="0" w:noVBand="1"/>
      </w:tblPr>
      <w:tblGrid>
        <w:gridCol w:w="2580"/>
        <w:gridCol w:w="1060"/>
        <w:gridCol w:w="1360"/>
        <w:gridCol w:w="1650"/>
        <w:gridCol w:w="1890"/>
        <w:gridCol w:w="1800"/>
      </w:tblGrid>
      <w:tr w:rsidR="00AE5438" w:rsidRPr="00AE5438" w14:paraId="1482D843" w14:textId="77777777" w:rsidTr="00AE5438">
        <w:trPr>
          <w:trHeight w:val="2265"/>
        </w:trPr>
        <w:tc>
          <w:tcPr>
            <w:tcW w:w="2580" w:type="dxa"/>
            <w:tcBorders>
              <w:top w:val="single" w:sz="8" w:space="0" w:color="auto"/>
              <w:left w:val="single" w:sz="8" w:space="0" w:color="auto"/>
              <w:bottom w:val="single" w:sz="8" w:space="0" w:color="auto"/>
              <w:right w:val="single" w:sz="4" w:space="0" w:color="auto"/>
            </w:tcBorders>
            <w:shd w:val="clear" w:color="000000" w:fill="F2F2F2"/>
            <w:noWrap/>
            <w:vAlign w:val="center"/>
            <w:hideMark/>
          </w:tcPr>
          <w:p w14:paraId="6AFF66B8" w14:textId="77777777" w:rsidR="00AE5438" w:rsidRDefault="00AE5438" w:rsidP="00AE5438">
            <w:pPr>
              <w:spacing w:line="240" w:lineRule="auto"/>
              <w:jc w:val="center"/>
              <w:rPr>
                <w:rFonts w:eastAsia="Times New Roman"/>
                <w:b/>
                <w:bCs/>
                <w:color w:val="000000"/>
                <w:sz w:val="16"/>
                <w:szCs w:val="16"/>
              </w:rPr>
            </w:pPr>
          </w:p>
          <w:p w14:paraId="6D7C4849" w14:textId="3EEED21D" w:rsidR="00AE5438" w:rsidRPr="00AE5438" w:rsidRDefault="00AE5438" w:rsidP="00AE5438">
            <w:pPr>
              <w:spacing w:line="240" w:lineRule="auto"/>
              <w:jc w:val="center"/>
              <w:rPr>
                <w:rFonts w:eastAsia="Times New Roman"/>
                <w:b/>
                <w:bCs/>
                <w:color w:val="000000"/>
                <w:sz w:val="16"/>
                <w:szCs w:val="16"/>
              </w:rPr>
            </w:pPr>
            <w:r w:rsidRPr="00AE5438">
              <w:rPr>
                <w:rFonts w:eastAsia="Times New Roman"/>
                <w:b/>
                <w:bCs/>
                <w:color w:val="000000"/>
                <w:sz w:val="16"/>
                <w:szCs w:val="16"/>
              </w:rPr>
              <w:t>County</w:t>
            </w:r>
          </w:p>
        </w:tc>
        <w:tc>
          <w:tcPr>
            <w:tcW w:w="1060" w:type="dxa"/>
            <w:tcBorders>
              <w:top w:val="single" w:sz="8" w:space="0" w:color="auto"/>
              <w:left w:val="nil"/>
              <w:bottom w:val="single" w:sz="8" w:space="0" w:color="auto"/>
              <w:right w:val="single" w:sz="4" w:space="0" w:color="auto"/>
            </w:tcBorders>
            <w:shd w:val="clear" w:color="000000" w:fill="F2F2F2"/>
            <w:vAlign w:val="center"/>
            <w:hideMark/>
          </w:tcPr>
          <w:p w14:paraId="53EDFCFF" w14:textId="77777777" w:rsidR="00AE5438" w:rsidRPr="00AE5438" w:rsidRDefault="00AE5438" w:rsidP="00AE5438">
            <w:pPr>
              <w:spacing w:line="240" w:lineRule="auto"/>
              <w:jc w:val="center"/>
              <w:rPr>
                <w:rFonts w:eastAsia="Times New Roman"/>
                <w:b/>
                <w:bCs/>
                <w:color w:val="000000"/>
                <w:sz w:val="16"/>
                <w:szCs w:val="16"/>
              </w:rPr>
            </w:pPr>
            <w:r w:rsidRPr="00AE5438">
              <w:rPr>
                <w:rFonts w:eastAsia="Times New Roman"/>
                <w:b/>
                <w:bCs/>
                <w:color w:val="000000"/>
                <w:sz w:val="16"/>
                <w:szCs w:val="16"/>
              </w:rPr>
              <w:t>2018 Est. Pop.</w:t>
            </w:r>
          </w:p>
        </w:tc>
        <w:tc>
          <w:tcPr>
            <w:tcW w:w="1360" w:type="dxa"/>
            <w:tcBorders>
              <w:top w:val="single" w:sz="8" w:space="0" w:color="auto"/>
              <w:left w:val="nil"/>
              <w:bottom w:val="single" w:sz="8" w:space="0" w:color="auto"/>
              <w:right w:val="single" w:sz="4" w:space="0" w:color="auto"/>
            </w:tcBorders>
            <w:shd w:val="clear" w:color="000000" w:fill="F2F2F2"/>
            <w:vAlign w:val="center"/>
            <w:hideMark/>
          </w:tcPr>
          <w:p w14:paraId="6C0FB2CD" w14:textId="77777777" w:rsidR="00AE5438" w:rsidRPr="00AE5438" w:rsidRDefault="00AE5438" w:rsidP="00AE5438">
            <w:pPr>
              <w:spacing w:line="240" w:lineRule="auto"/>
              <w:jc w:val="center"/>
              <w:rPr>
                <w:rFonts w:eastAsia="Times New Roman"/>
                <w:b/>
                <w:bCs/>
                <w:color w:val="000000"/>
                <w:sz w:val="16"/>
                <w:szCs w:val="16"/>
              </w:rPr>
            </w:pPr>
            <w:r w:rsidRPr="00AE5438">
              <w:rPr>
                <w:rFonts w:eastAsia="Times New Roman"/>
                <w:b/>
                <w:bCs/>
                <w:color w:val="000000"/>
                <w:sz w:val="16"/>
                <w:szCs w:val="16"/>
              </w:rPr>
              <w:t>Regional Per Capita</w:t>
            </w:r>
          </w:p>
        </w:tc>
        <w:tc>
          <w:tcPr>
            <w:tcW w:w="1650" w:type="dxa"/>
            <w:tcBorders>
              <w:top w:val="single" w:sz="8" w:space="0" w:color="auto"/>
              <w:left w:val="nil"/>
              <w:bottom w:val="single" w:sz="8" w:space="0" w:color="auto"/>
              <w:right w:val="single" w:sz="4" w:space="0" w:color="auto"/>
            </w:tcBorders>
            <w:shd w:val="clear" w:color="000000" w:fill="F2F2F2"/>
            <w:vAlign w:val="center"/>
            <w:hideMark/>
          </w:tcPr>
          <w:p w14:paraId="314B5F74" w14:textId="77777777" w:rsidR="00AE5438" w:rsidRPr="00AE5438" w:rsidRDefault="00AE5438" w:rsidP="00AE5438">
            <w:pPr>
              <w:spacing w:line="240" w:lineRule="auto"/>
              <w:jc w:val="center"/>
              <w:rPr>
                <w:rFonts w:eastAsia="Times New Roman"/>
                <w:b/>
                <w:bCs/>
                <w:color w:val="000000"/>
                <w:sz w:val="16"/>
                <w:szCs w:val="16"/>
              </w:rPr>
            </w:pPr>
            <w:r w:rsidRPr="00AE5438">
              <w:rPr>
                <w:rFonts w:eastAsia="Times New Roman"/>
                <w:b/>
                <w:bCs/>
                <w:color w:val="000000"/>
                <w:sz w:val="16"/>
                <w:szCs w:val="16"/>
              </w:rPr>
              <w:t>FY21 Max Levy</w:t>
            </w:r>
          </w:p>
        </w:tc>
        <w:tc>
          <w:tcPr>
            <w:tcW w:w="1890" w:type="dxa"/>
            <w:tcBorders>
              <w:top w:val="single" w:sz="8" w:space="0" w:color="auto"/>
              <w:left w:val="nil"/>
              <w:bottom w:val="single" w:sz="8" w:space="0" w:color="auto"/>
              <w:right w:val="single" w:sz="4" w:space="0" w:color="auto"/>
            </w:tcBorders>
            <w:shd w:val="clear" w:color="000000" w:fill="F2F2F2"/>
            <w:vAlign w:val="center"/>
            <w:hideMark/>
          </w:tcPr>
          <w:p w14:paraId="3399BE15" w14:textId="77777777" w:rsidR="00AE5438" w:rsidRPr="00AE5438" w:rsidRDefault="00AE5438" w:rsidP="00AE5438">
            <w:pPr>
              <w:spacing w:line="240" w:lineRule="auto"/>
              <w:jc w:val="center"/>
              <w:rPr>
                <w:rFonts w:eastAsia="Times New Roman"/>
                <w:b/>
                <w:bCs/>
                <w:color w:val="000000"/>
                <w:sz w:val="16"/>
                <w:szCs w:val="16"/>
              </w:rPr>
            </w:pPr>
            <w:r w:rsidRPr="00AE5438">
              <w:rPr>
                <w:rFonts w:eastAsia="Times New Roman"/>
                <w:b/>
                <w:bCs/>
                <w:color w:val="000000"/>
                <w:sz w:val="16"/>
                <w:szCs w:val="16"/>
              </w:rPr>
              <w:t>FY21 Actual Levy</w:t>
            </w:r>
          </w:p>
        </w:tc>
        <w:tc>
          <w:tcPr>
            <w:tcW w:w="1800" w:type="dxa"/>
            <w:tcBorders>
              <w:top w:val="single" w:sz="8" w:space="0" w:color="auto"/>
              <w:left w:val="nil"/>
              <w:bottom w:val="single" w:sz="8" w:space="0" w:color="auto"/>
              <w:right w:val="single" w:sz="8" w:space="0" w:color="auto"/>
            </w:tcBorders>
            <w:shd w:val="clear" w:color="000000" w:fill="F2F2F2"/>
            <w:vAlign w:val="center"/>
            <w:hideMark/>
          </w:tcPr>
          <w:p w14:paraId="2C1DF669" w14:textId="77777777" w:rsidR="00AE5438" w:rsidRPr="00AE5438" w:rsidRDefault="00AE5438" w:rsidP="00AE5438">
            <w:pPr>
              <w:spacing w:line="240" w:lineRule="auto"/>
              <w:jc w:val="center"/>
              <w:rPr>
                <w:rFonts w:eastAsia="Times New Roman"/>
                <w:b/>
                <w:bCs/>
                <w:color w:val="000000"/>
                <w:sz w:val="16"/>
                <w:szCs w:val="16"/>
              </w:rPr>
            </w:pPr>
            <w:r w:rsidRPr="00AE5438">
              <w:rPr>
                <w:rFonts w:eastAsia="Times New Roman"/>
                <w:b/>
                <w:bCs/>
                <w:color w:val="000000"/>
                <w:sz w:val="16"/>
                <w:szCs w:val="16"/>
              </w:rPr>
              <w:t>Actual Levy Per Capita</w:t>
            </w:r>
          </w:p>
        </w:tc>
      </w:tr>
      <w:tr w:rsidR="00AE5438" w:rsidRPr="00AE5438" w14:paraId="55F1DEE6"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7AAF4C11"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Benton</w:t>
            </w:r>
          </w:p>
        </w:tc>
        <w:tc>
          <w:tcPr>
            <w:tcW w:w="1060" w:type="dxa"/>
            <w:tcBorders>
              <w:top w:val="nil"/>
              <w:left w:val="nil"/>
              <w:bottom w:val="single" w:sz="4" w:space="0" w:color="auto"/>
              <w:right w:val="single" w:sz="4" w:space="0" w:color="auto"/>
            </w:tcBorders>
            <w:shd w:val="clear" w:color="auto" w:fill="auto"/>
            <w:noWrap/>
            <w:vAlign w:val="bottom"/>
            <w:hideMark/>
          </w:tcPr>
          <w:p w14:paraId="32061E30"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25,642</w:t>
            </w:r>
          </w:p>
        </w:tc>
        <w:tc>
          <w:tcPr>
            <w:tcW w:w="1360" w:type="dxa"/>
            <w:tcBorders>
              <w:top w:val="nil"/>
              <w:left w:val="nil"/>
              <w:bottom w:val="single" w:sz="4" w:space="0" w:color="auto"/>
              <w:right w:val="single" w:sz="4" w:space="0" w:color="auto"/>
            </w:tcBorders>
            <w:shd w:val="clear" w:color="auto" w:fill="auto"/>
            <w:noWrap/>
            <w:vAlign w:val="bottom"/>
            <w:hideMark/>
          </w:tcPr>
          <w:p w14:paraId="2FC0F493"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18737CC7"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936,189</w:t>
            </w:r>
          </w:p>
        </w:tc>
        <w:tc>
          <w:tcPr>
            <w:tcW w:w="1890" w:type="dxa"/>
            <w:tcBorders>
              <w:top w:val="nil"/>
              <w:left w:val="nil"/>
              <w:bottom w:val="single" w:sz="4" w:space="0" w:color="auto"/>
              <w:right w:val="single" w:sz="4" w:space="0" w:color="auto"/>
            </w:tcBorders>
            <w:shd w:val="clear" w:color="auto" w:fill="auto"/>
            <w:noWrap/>
            <w:vAlign w:val="bottom"/>
            <w:hideMark/>
          </w:tcPr>
          <w:p w14:paraId="21869BD0"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871,828 </w:t>
            </w:r>
          </w:p>
        </w:tc>
        <w:tc>
          <w:tcPr>
            <w:tcW w:w="1800" w:type="dxa"/>
            <w:tcBorders>
              <w:top w:val="nil"/>
              <w:left w:val="nil"/>
              <w:bottom w:val="single" w:sz="4" w:space="0" w:color="auto"/>
              <w:right w:val="single" w:sz="8" w:space="0" w:color="auto"/>
            </w:tcBorders>
            <w:shd w:val="clear" w:color="000000" w:fill="D9D9D9"/>
            <w:noWrap/>
            <w:vAlign w:val="bottom"/>
            <w:hideMark/>
          </w:tcPr>
          <w:p w14:paraId="441432E9"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34.00</w:t>
            </w:r>
          </w:p>
        </w:tc>
      </w:tr>
      <w:tr w:rsidR="00AE5438" w:rsidRPr="00AE5438" w14:paraId="2CAA4151"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3B00F79E"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Bremer</w:t>
            </w:r>
          </w:p>
        </w:tc>
        <w:tc>
          <w:tcPr>
            <w:tcW w:w="1060" w:type="dxa"/>
            <w:tcBorders>
              <w:top w:val="nil"/>
              <w:left w:val="nil"/>
              <w:bottom w:val="single" w:sz="4" w:space="0" w:color="auto"/>
              <w:right w:val="single" w:sz="4" w:space="0" w:color="auto"/>
            </w:tcBorders>
            <w:shd w:val="clear" w:color="auto" w:fill="auto"/>
            <w:noWrap/>
            <w:vAlign w:val="bottom"/>
            <w:hideMark/>
          </w:tcPr>
          <w:p w14:paraId="2F284EFA"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24,947</w:t>
            </w:r>
          </w:p>
        </w:tc>
        <w:tc>
          <w:tcPr>
            <w:tcW w:w="1360" w:type="dxa"/>
            <w:tcBorders>
              <w:top w:val="nil"/>
              <w:left w:val="nil"/>
              <w:bottom w:val="single" w:sz="4" w:space="0" w:color="auto"/>
              <w:right w:val="single" w:sz="4" w:space="0" w:color="auto"/>
            </w:tcBorders>
            <w:shd w:val="clear" w:color="auto" w:fill="auto"/>
            <w:noWrap/>
            <w:vAlign w:val="bottom"/>
            <w:hideMark/>
          </w:tcPr>
          <w:p w14:paraId="386A99D9"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6C9CE92E"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910,815</w:t>
            </w:r>
          </w:p>
        </w:tc>
        <w:tc>
          <w:tcPr>
            <w:tcW w:w="1890" w:type="dxa"/>
            <w:tcBorders>
              <w:top w:val="nil"/>
              <w:left w:val="nil"/>
              <w:bottom w:val="single" w:sz="4" w:space="0" w:color="auto"/>
              <w:right w:val="single" w:sz="4" w:space="0" w:color="auto"/>
            </w:tcBorders>
            <w:shd w:val="clear" w:color="auto" w:fill="auto"/>
            <w:noWrap/>
            <w:vAlign w:val="bottom"/>
            <w:hideMark/>
          </w:tcPr>
          <w:p w14:paraId="5AAA7143"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910,815 </w:t>
            </w:r>
          </w:p>
        </w:tc>
        <w:tc>
          <w:tcPr>
            <w:tcW w:w="1800" w:type="dxa"/>
            <w:tcBorders>
              <w:top w:val="nil"/>
              <w:left w:val="nil"/>
              <w:bottom w:val="single" w:sz="4" w:space="0" w:color="auto"/>
              <w:right w:val="single" w:sz="8" w:space="0" w:color="auto"/>
            </w:tcBorders>
            <w:shd w:val="clear" w:color="000000" w:fill="D9D9D9"/>
            <w:noWrap/>
            <w:vAlign w:val="bottom"/>
            <w:hideMark/>
          </w:tcPr>
          <w:p w14:paraId="57C7F260"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r>
      <w:tr w:rsidR="00AE5438" w:rsidRPr="00AE5438" w14:paraId="47149F1E"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1A987E3F"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Buchanan</w:t>
            </w:r>
          </w:p>
        </w:tc>
        <w:tc>
          <w:tcPr>
            <w:tcW w:w="1060" w:type="dxa"/>
            <w:tcBorders>
              <w:top w:val="nil"/>
              <w:left w:val="nil"/>
              <w:bottom w:val="single" w:sz="4" w:space="0" w:color="auto"/>
              <w:right w:val="single" w:sz="4" w:space="0" w:color="auto"/>
            </w:tcBorders>
            <w:shd w:val="clear" w:color="auto" w:fill="auto"/>
            <w:noWrap/>
            <w:vAlign w:val="bottom"/>
            <w:hideMark/>
          </w:tcPr>
          <w:p w14:paraId="672FE4BE"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21,199</w:t>
            </w:r>
          </w:p>
        </w:tc>
        <w:tc>
          <w:tcPr>
            <w:tcW w:w="1360" w:type="dxa"/>
            <w:tcBorders>
              <w:top w:val="nil"/>
              <w:left w:val="nil"/>
              <w:bottom w:val="single" w:sz="4" w:space="0" w:color="auto"/>
              <w:right w:val="single" w:sz="4" w:space="0" w:color="auto"/>
            </w:tcBorders>
            <w:shd w:val="clear" w:color="auto" w:fill="auto"/>
            <w:noWrap/>
            <w:vAlign w:val="bottom"/>
            <w:hideMark/>
          </w:tcPr>
          <w:p w14:paraId="33672D28"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183C3319"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773,975</w:t>
            </w:r>
          </w:p>
        </w:tc>
        <w:tc>
          <w:tcPr>
            <w:tcW w:w="1890" w:type="dxa"/>
            <w:tcBorders>
              <w:top w:val="nil"/>
              <w:left w:val="nil"/>
              <w:bottom w:val="single" w:sz="4" w:space="0" w:color="auto"/>
              <w:right w:val="single" w:sz="4" w:space="0" w:color="auto"/>
            </w:tcBorders>
            <w:shd w:val="clear" w:color="auto" w:fill="auto"/>
            <w:noWrap/>
            <w:vAlign w:val="bottom"/>
            <w:hideMark/>
          </w:tcPr>
          <w:p w14:paraId="5880F835"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350,000 </w:t>
            </w:r>
          </w:p>
        </w:tc>
        <w:tc>
          <w:tcPr>
            <w:tcW w:w="1800" w:type="dxa"/>
            <w:tcBorders>
              <w:top w:val="nil"/>
              <w:left w:val="nil"/>
              <w:bottom w:val="single" w:sz="4" w:space="0" w:color="auto"/>
              <w:right w:val="single" w:sz="8" w:space="0" w:color="auto"/>
            </w:tcBorders>
            <w:shd w:val="clear" w:color="000000" w:fill="D9D9D9"/>
            <w:noWrap/>
            <w:vAlign w:val="bottom"/>
            <w:hideMark/>
          </w:tcPr>
          <w:p w14:paraId="66BEF6F2"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16.51</w:t>
            </w:r>
          </w:p>
        </w:tc>
      </w:tr>
      <w:tr w:rsidR="00AE5438" w:rsidRPr="00AE5438" w14:paraId="35D68E50"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7D292FBD"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Delaware</w:t>
            </w:r>
          </w:p>
        </w:tc>
        <w:tc>
          <w:tcPr>
            <w:tcW w:w="1060" w:type="dxa"/>
            <w:tcBorders>
              <w:top w:val="nil"/>
              <w:left w:val="nil"/>
              <w:bottom w:val="single" w:sz="4" w:space="0" w:color="auto"/>
              <w:right w:val="single" w:sz="4" w:space="0" w:color="auto"/>
            </w:tcBorders>
            <w:shd w:val="clear" w:color="auto" w:fill="auto"/>
            <w:noWrap/>
            <w:vAlign w:val="bottom"/>
            <w:hideMark/>
          </w:tcPr>
          <w:p w14:paraId="301970CE"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17,069</w:t>
            </w:r>
          </w:p>
        </w:tc>
        <w:tc>
          <w:tcPr>
            <w:tcW w:w="1360" w:type="dxa"/>
            <w:tcBorders>
              <w:top w:val="nil"/>
              <w:left w:val="nil"/>
              <w:bottom w:val="single" w:sz="4" w:space="0" w:color="auto"/>
              <w:right w:val="single" w:sz="4" w:space="0" w:color="auto"/>
            </w:tcBorders>
            <w:shd w:val="clear" w:color="auto" w:fill="auto"/>
            <w:noWrap/>
            <w:vAlign w:val="bottom"/>
            <w:hideMark/>
          </w:tcPr>
          <w:p w14:paraId="5B094E26"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0F07F44E"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623,189</w:t>
            </w:r>
          </w:p>
        </w:tc>
        <w:tc>
          <w:tcPr>
            <w:tcW w:w="1890" w:type="dxa"/>
            <w:tcBorders>
              <w:top w:val="nil"/>
              <w:left w:val="nil"/>
              <w:bottom w:val="single" w:sz="4" w:space="0" w:color="auto"/>
              <w:right w:val="single" w:sz="4" w:space="0" w:color="auto"/>
            </w:tcBorders>
            <w:shd w:val="clear" w:color="auto" w:fill="auto"/>
            <w:noWrap/>
            <w:vAlign w:val="bottom"/>
            <w:hideMark/>
          </w:tcPr>
          <w:p w14:paraId="3F340869"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425,488 </w:t>
            </w:r>
          </w:p>
        </w:tc>
        <w:tc>
          <w:tcPr>
            <w:tcW w:w="1800" w:type="dxa"/>
            <w:tcBorders>
              <w:top w:val="nil"/>
              <w:left w:val="nil"/>
              <w:bottom w:val="single" w:sz="4" w:space="0" w:color="auto"/>
              <w:right w:val="single" w:sz="8" w:space="0" w:color="auto"/>
            </w:tcBorders>
            <w:shd w:val="clear" w:color="000000" w:fill="D9D9D9"/>
            <w:noWrap/>
            <w:vAlign w:val="bottom"/>
            <w:hideMark/>
          </w:tcPr>
          <w:p w14:paraId="4A338733"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24.93</w:t>
            </w:r>
          </w:p>
        </w:tc>
      </w:tr>
      <w:tr w:rsidR="00AE5438" w:rsidRPr="00AE5438" w14:paraId="047C374B"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031E644A"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Dubuque</w:t>
            </w:r>
          </w:p>
        </w:tc>
        <w:tc>
          <w:tcPr>
            <w:tcW w:w="1060" w:type="dxa"/>
            <w:tcBorders>
              <w:top w:val="nil"/>
              <w:left w:val="nil"/>
              <w:bottom w:val="single" w:sz="4" w:space="0" w:color="auto"/>
              <w:right w:val="single" w:sz="4" w:space="0" w:color="auto"/>
            </w:tcBorders>
            <w:shd w:val="clear" w:color="auto" w:fill="auto"/>
            <w:noWrap/>
            <w:vAlign w:val="bottom"/>
            <w:hideMark/>
          </w:tcPr>
          <w:p w14:paraId="3FFA1A76"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96,854</w:t>
            </w:r>
          </w:p>
        </w:tc>
        <w:tc>
          <w:tcPr>
            <w:tcW w:w="1360" w:type="dxa"/>
            <w:tcBorders>
              <w:top w:val="nil"/>
              <w:left w:val="nil"/>
              <w:bottom w:val="single" w:sz="4" w:space="0" w:color="auto"/>
              <w:right w:val="single" w:sz="4" w:space="0" w:color="auto"/>
            </w:tcBorders>
            <w:shd w:val="clear" w:color="auto" w:fill="auto"/>
            <w:noWrap/>
            <w:vAlign w:val="bottom"/>
            <w:hideMark/>
          </w:tcPr>
          <w:p w14:paraId="78D607D1"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45F6E3CC"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3,536,140</w:t>
            </w:r>
          </w:p>
        </w:tc>
        <w:tc>
          <w:tcPr>
            <w:tcW w:w="1890" w:type="dxa"/>
            <w:tcBorders>
              <w:top w:val="nil"/>
              <w:left w:val="nil"/>
              <w:bottom w:val="single" w:sz="4" w:space="0" w:color="auto"/>
              <w:right w:val="single" w:sz="4" w:space="0" w:color="auto"/>
            </w:tcBorders>
            <w:shd w:val="clear" w:color="auto" w:fill="auto"/>
            <w:noWrap/>
            <w:vAlign w:val="bottom"/>
            <w:hideMark/>
          </w:tcPr>
          <w:p w14:paraId="2B8DE127"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2,864,886 </w:t>
            </w:r>
          </w:p>
        </w:tc>
        <w:tc>
          <w:tcPr>
            <w:tcW w:w="1800" w:type="dxa"/>
            <w:tcBorders>
              <w:top w:val="nil"/>
              <w:left w:val="nil"/>
              <w:bottom w:val="single" w:sz="4" w:space="0" w:color="auto"/>
              <w:right w:val="single" w:sz="8" w:space="0" w:color="auto"/>
            </w:tcBorders>
            <w:shd w:val="clear" w:color="000000" w:fill="D9D9D9"/>
            <w:noWrap/>
            <w:vAlign w:val="bottom"/>
            <w:hideMark/>
          </w:tcPr>
          <w:p w14:paraId="7D03590D"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29.58</w:t>
            </w:r>
          </w:p>
        </w:tc>
      </w:tr>
      <w:tr w:rsidR="00AE5438" w:rsidRPr="00AE5438" w14:paraId="3DDDD5DB"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2C61FD8E"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Iowa</w:t>
            </w:r>
          </w:p>
        </w:tc>
        <w:tc>
          <w:tcPr>
            <w:tcW w:w="1060" w:type="dxa"/>
            <w:tcBorders>
              <w:top w:val="nil"/>
              <w:left w:val="nil"/>
              <w:bottom w:val="single" w:sz="4" w:space="0" w:color="auto"/>
              <w:right w:val="single" w:sz="4" w:space="0" w:color="auto"/>
            </w:tcBorders>
            <w:shd w:val="clear" w:color="auto" w:fill="auto"/>
            <w:noWrap/>
            <w:vAlign w:val="bottom"/>
            <w:hideMark/>
          </w:tcPr>
          <w:p w14:paraId="46490B19"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16,141</w:t>
            </w:r>
          </w:p>
        </w:tc>
        <w:tc>
          <w:tcPr>
            <w:tcW w:w="1360" w:type="dxa"/>
            <w:tcBorders>
              <w:top w:val="nil"/>
              <w:left w:val="nil"/>
              <w:bottom w:val="single" w:sz="4" w:space="0" w:color="auto"/>
              <w:right w:val="single" w:sz="4" w:space="0" w:color="auto"/>
            </w:tcBorders>
            <w:shd w:val="clear" w:color="auto" w:fill="auto"/>
            <w:noWrap/>
            <w:vAlign w:val="bottom"/>
            <w:hideMark/>
          </w:tcPr>
          <w:p w14:paraId="7B3BA81A"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3AACEE79"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589,308</w:t>
            </w:r>
          </w:p>
        </w:tc>
        <w:tc>
          <w:tcPr>
            <w:tcW w:w="1890" w:type="dxa"/>
            <w:tcBorders>
              <w:top w:val="nil"/>
              <w:left w:val="nil"/>
              <w:bottom w:val="single" w:sz="4" w:space="0" w:color="auto"/>
              <w:right w:val="single" w:sz="4" w:space="0" w:color="auto"/>
            </w:tcBorders>
            <w:shd w:val="clear" w:color="auto" w:fill="auto"/>
            <w:noWrap/>
            <w:vAlign w:val="bottom"/>
            <w:hideMark/>
          </w:tcPr>
          <w:p w14:paraId="174569B5"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352,633 </w:t>
            </w:r>
          </w:p>
        </w:tc>
        <w:tc>
          <w:tcPr>
            <w:tcW w:w="1800" w:type="dxa"/>
            <w:tcBorders>
              <w:top w:val="nil"/>
              <w:left w:val="nil"/>
              <w:bottom w:val="single" w:sz="4" w:space="0" w:color="auto"/>
              <w:right w:val="single" w:sz="8" w:space="0" w:color="auto"/>
            </w:tcBorders>
            <w:shd w:val="clear" w:color="000000" w:fill="D9D9D9"/>
            <w:noWrap/>
            <w:vAlign w:val="bottom"/>
            <w:hideMark/>
          </w:tcPr>
          <w:p w14:paraId="5CF4FEBF"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21.85</w:t>
            </w:r>
          </w:p>
        </w:tc>
      </w:tr>
      <w:tr w:rsidR="00AE5438" w:rsidRPr="00AE5438" w14:paraId="762F3A71"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0261FEB1"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Johnson</w:t>
            </w:r>
          </w:p>
        </w:tc>
        <w:tc>
          <w:tcPr>
            <w:tcW w:w="1060" w:type="dxa"/>
            <w:tcBorders>
              <w:top w:val="nil"/>
              <w:left w:val="nil"/>
              <w:bottom w:val="single" w:sz="4" w:space="0" w:color="auto"/>
              <w:right w:val="single" w:sz="4" w:space="0" w:color="auto"/>
            </w:tcBorders>
            <w:shd w:val="clear" w:color="auto" w:fill="auto"/>
            <w:noWrap/>
            <w:vAlign w:val="bottom"/>
            <w:hideMark/>
          </w:tcPr>
          <w:p w14:paraId="04746E66"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151,260</w:t>
            </w:r>
          </w:p>
        </w:tc>
        <w:tc>
          <w:tcPr>
            <w:tcW w:w="1360" w:type="dxa"/>
            <w:tcBorders>
              <w:top w:val="nil"/>
              <w:left w:val="nil"/>
              <w:bottom w:val="single" w:sz="4" w:space="0" w:color="auto"/>
              <w:right w:val="single" w:sz="4" w:space="0" w:color="auto"/>
            </w:tcBorders>
            <w:shd w:val="clear" w:color="auto" w:fill="auto"/>
            <w:noWrap/>
            <w:vAlign w:val="bottom"/>
            <w:hideMark/>
          </w:tcPr>
          <w:p w14:paraId="01BBE4FA"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204BEB7B"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5,522,503</w:t>
            </w:r>
          </w:p>
        </w:tc>
        <w:tc>
          <w:tcPr>
            <w:tcW w:w="1890" w:type="dxa"/>
            <w:tcBorders>
              <w:top w:val="nil"/>
              <w:left w:val="nil"/>
              <w:bottom w:val="single" w:sz="4" w:space="0" w:color="auto"/>
              <w:right w:val="single" w:sz="4" w:space="0" w:color="auto"/>
            </w:tcBorders>
            <w:shd w:val="clear" w:color="auto" w:fill="auto"/>
            <w:noWrap/>
            <w:vAlign w:val="bottom"/>
            <w:hideMark/>
          </w:tcPr>
          <w:p w14:paraId="1B959FC3"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4,900,305 </w:t>
            </w:r>
          </w:p>
        </w:tc>
        <w:tc>
          <w:tcPr>
            <w:tcW w:w="1800" w:type="dxa"/>
            <w:tcBorders>
              <w:top w:val="nil"/>
              <w:left w:val="nil"/>
              <w:bottom w:val="single" w:sz="4" w:space="0" w:color="auto"/>
              <w:right w:val="single" w:sz="8" w:space="0" w:color="auto"/>
            </w:tcBorders>
            <w:shd w:val="clear" w:color="000000" w:fill="D9D9D9"/>
            <w:noWrap/>
            <w:vAlign w:val="bottom"/>
            <w:hideMark/>
          </w:tcPr>
          <w:p w14:paraId="561EC9C4"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32.40</w:t>
            </w:r>
          </w:p>
        </w:tc>
      </w:tr>
      <w:tr w:rsidR="00AE5438" w:rsidRPr="00AE5438" w14:paraId="6651C2CF"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0CE203E1"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Jones</w:t>
            </w:r>
          </w:p>
        </w:tc>
        <w:tc>
          <w:tcPr>
            <w:tcW w:w="1060" w:type="dxa"/>
            <w:tcBorders>
              <w:top w:val="nil"/>
              <w:left w:val="nil"/>
              <w:bottom w:val="single" w:sz="4" w:space="0" w:color="auto"/>
              <w:right w:val="single" w:sz="4" w:space="0" w:color="auto"/>
            </w:tcBorders>
            <w:shd w:val="clear" w:color="auto" w:fill="auto"/>
            <w:noWrap/>
            <w:vAlign w:val="bottom"/>
            <w:hideMark/>
          </w:tcPr>
          <w:p w14:paraId="55BB87E8"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20,744</w:t>
            </w:r>
          </w:p>
        </w:tc>
        <w:tc>
          <w:tcPr>
            <w:tcW w:w="1360" w:type="dxa"/>
            <w:tcBorders>
              <w:top w:val="nil"/>
              <w:left w:val="nil"/>
              <w:bottom w:val="single" w:sz="4" w:space="0" w:color="auto"/>
              <w:right w:val="single" w:sz="4" w:space="0" w:color="auto"/>
            </w:tcBorders>
            <w:shd w:val="clear" w:color="auto" w:fill="auto"/>
            <w:noWrap/>
            <w:vAlign w:val="bottom"/>
            <w:hideMark/>
          </w:tcPr>
          <w:p w14:paraId="1659BFD4"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0C20D4C0"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757,363</w:t>
            </w:r>
          </w:p>
        </w:tc>
        <w:tc>
          <w:tcPr>
            <w:tcW w:w="1890" w:type="dxa"/>
            <w:tcBorders>
              <w:top w:val="nil"/>
              <w:left w:val="nil"/>
              <w:bottom w:val="single" w:sz="4" w:space="0" w:color="auto"/>
              <w:right w:val="single" w:sz="4" w:space="0" w:color="auto"/>
            </w:tcBorders>
            <w:shd w:val="clear" w:color="auto" w:fill="auto"/>
            <w:noWrap/>
            <w:vAlign w:val="bottom"/>
            <w:hideMark/>
          </w:tcPr>
          <w:p w14:paraId="628E8E15"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700,000 </w:t>
            </w:r>
          </w:p>
        </w:tc>
        <w:tc>
          <w:tcPr>
            <w:tcW w:w="1800" w:type="dxa"/>
            <w:tcBorders>
              <w:top w:val="nil"/>
              <w:left w:val="nil"/>
              <w:bottom w:val="single" w:sz="4" w:space="0" w:color="auto"/>
              <w:right w:val="single" w:sz="8" w:space="0" w:color="auto"/>
            </w:tcBorders>
            <w:shd w:val="clear" w:color="000000" w:fill="D9D9D9"/>
            <w:noWrap/>
            <w:vAlign w:val="bottom"/>
            <w:hideMark/>
          </w:tcPr>
          <w:p w14:paraId="11EDAEA6"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33.74</w:t>
            </w:r>
          </w:p>
        </w:tc>
      </w:tr>
      <w:tr w:rsidR="00AE5438" w:rsidRPr="00AE5438" w14:paraId="2684F12B"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69AB7B5A"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Linn</w:t>
            </w:r>
          </w:p>
        </w:tc>
        <w:tc>
          <w:tcPr>
            <w:tcW w:w="1060" w:type="dxa"/>
            <w:tcBorders>
              <w:top w:val="nil"/>
              <w:left w:val="nil"/>
              <w:bottom w:val="single" w:sz="4" w:space="0" w:color="auto"/>
              <w:right w:val="single" w:sz="4" w:space="0" w:color="auto"/>
            </w:tcBorders>
            <w:shd w:val="clear" w:color="auto" w:fill="auto"/>
            <w:noWrap/>
            <w:vAlign w:val="bottom"/>
            <w:hideMark/>
          </w:tcPr>
          <w:p w14:paraId="72A82B12"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225,909</w:t>
            </w:r>
          </w:p>
        </w:tc>
        <w:tc>
          <w:tcPr>
            <w:tcW w:w="1360" w:type="dxa"/>
            <w:tcBorders>
              <w:top w:val="nil"/>
              <w:left w:val="nil"/>
              <w:bottom w:val="single" w:sz="4" w:space="0" w:color="auto"/>
              <w:right w:val="single" w:sz="4" w:space="0" w:color="auto"/>
            </w:tcBorders>
            <w:shd w:val="clear" w:color="auto" w:fill="auto"/>
            <w:noWrap/>
            <w:vAlign w:val="bottom"/>
            <w:hideMark/>
          </w:tcPr>
          <w:p w14:paraId="388949A6"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36.51</w:t>
            </w:r>
          </w:p>
        </w:tc>
        <w:tc>
          <w:tcPr>
            <w:tcW w:w="1650" w:type="dxa"/>
            <w:tcBorders>
              <w:top w:val="nil"/>
              <w:left w:val="nil"/>
              <w:bottom w:val="single" w:sz="4" w:space="0" w:color="auto"/>
              <w:right w:val="single" w:sz="4" w:space="0" w:color="auto"/>
            </w:tcBorders>
            <w:shd w:val="clear" w:color="000000" w:fill="D9D9D9"/>
            <w:noWrap/>
            <w:vAlign w:val="bottom"/>
            <w:hideMark/>
          </w:tcPr>
          <w:p w14:paraId="05DB45BE"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8,247,938</w:t>
            </w:r>
          </w:p>
        </w:tc>
        <w:tc>
          <w:tcPr>
            <w:tcW w:w="1890" w:type="dxa"/>
            <w:tcBorders>
              <w:top w:val="nil"/>
              <w:left w:val="nil"/>
              <w:bottom w:val="single" w:sz="4" w:space="0" w:color="auto"/>
              <w:right w:val="single" w:sz="4" w:space="0" w:color="auto"/>
            </w:tcBorders>
            <w:shd w:val="clear" w:color="auto" w:fill="auto"/>
            <w:noWrap/>
            <w:vAlign w:val="bottom"/>
            <w:hideMark/>
          </w:tcPr>
          <w:p w14:paraId="480F34BB"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xml:space="preserve"> $                   7,531,760 </w:t>
            </w:r>
          </w:p>
        </w:tc>
        <w:tc>
          <w:tcPr>
            <w:tcW w:w="1800" w:type="dxa"/>
            <w:tcBorders>
              <w:top w:val="nil"/>
              <w:left w:val="nil"/>
              <w:bottom w:val="single" w:sz="4" w:space="0" w:color="auto"/>
              <w:right w:val="single" w:sz="8" w:space="0" w:color="auto"/>
            </w:tcBorders>
            <w:shd w:val="clear" w:color="000000" w:fill="D9D9D9"/>
            <w:noWrap/>
            <w:vAlign w:val="bottom"/>
            <w:hideMark/>
          </w:tcPr>
          <w:p w14:paraId="0A66D84E" w14:textId="77777777" w:rsidR="00AE5438" w:rsidRPr="00AE5438" w:rsidRDefault="00AE5438" w:rsidP="00AE5438">
            <w:pPr>
              <w:spacing w:line="240" w:lineRule="auto"/>
              <w:jc w:val="right"/>
              <w:rPr>
                <w:rFonts w:eastAsia="Times New Roman"/>
                <w:color w:val="000000"/>
                <w:sz w:val="16"/>
                <w:szCs w:val="16"/>
              </w:rPr>
            </w:pPr>
            <w:r w:rsidRPr="00AE5438">
              <w:rPr>
                <w:rFonts w:eastAsia="Times New Roman"/>
                <w:color w:val="000000"/>
                <w:sz w:val="16"/>
                <w:szCs w:val="16"/>
              </w:rPr>
              <w:t>33.34</w:t>
            </w:r>
          </w:p>
        </w:tc>
      </w:tr>
      <w:tr w:rsidR="00AE5438" w:rsidRPr="00AE5438" w14:paraId="3CB1A2A6"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5524C760"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7F019606"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7AE55073"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4A4C37C0"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890" w:type="dxa"/>
            <w:tcBorders>
              <w:top w:val="nil"/>
              <w:left w:val="nil"/>
              <w:bottom w:val="single" w:sz="4" w:space="0" w:color="auto"/>
              <w:right w:val="single" w:sz="4" w:space="0" w:color="auto"/>
            </w:tcBorders>
            <w:shd w:val="clear" w:color="auto" w:fill="auto"/>
            <w:noWrap/>
            <w:vAlign w:val="bottom"/>
            <w:hideMark/>
          </w:tcPr>
          <w:p w14:paraId="690390D9"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800" w:type="dxa"/>
            <w:tcBorders>
              <w:top w:val="nil"/>
              <w:left w:val="nil"/>
              <w:bottom w:val="single" w:sz="4" w:space="0" w:color="auto"/>
              <w:right w:val="single" w:sz="8" w:space="0" w:color="auto"/>
            </w:tcBorders>
            <w:shd w:val="clear" w:color="000000" w:fill="D9D9D9"/>
            <w:noWrap/>
            <w:vAlign w:val="bottom"/>
            <w:hideMark/>
          </w:tcPr>
          <w:p w14:paraId="48D8B557"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r>
      <w:tr w:rsidR="00AE5438" w:rsidRPr="00AE5438" w14:paraId="17CF626C" w14:textId="77777777" w:rsidTr="00AE5438">
        <w:trPr>
          <w:trHeight w:val="300"/>
        </w:trPr>
        <w:tc>
          <w:tcPr>
            <w:tcW w:w="2580" w:type="dxa"/>
            <w:tcBorders>
              <w:top w:val="nil"/>
              <w:left w:val="single" w:sz="8" w:space="0" w:color="auto"/>
              <w:bottom w:val="single" w:sz="4" w:space="0" w:color="auto"/>
              <w:right w:val="single" w:sz="4" w:space="0" w:color="auto"/>
            </w:tcBorders>
            <w:shd w:val="clear" w:color="auto" w:fill="auto"/>
            <w:noWrap/>
            <w:vAlign w:val="bottom"/>
            <w:hideMark/>
          </w:tcPr>
          <w:p w14:paraId="05B97E32" w14:textId="77777777" w:rsidR="00AE5438" w:rsidRPr="00AE5438" w:rsidRDefault="00AE5438" w:rsidP="00AE5438">
            <w:pPr>
              <w:spacing w:line="240" w:lineRule="auto"/>
              <w:jc w:val="center"/>
              <w:rPr>
                <w:rFonts w:eastAsia="Times New Roman"/>
                <w:color w:val="000000"/>
                <w:sz w:val="16"/>
                <w:szCs w:val="16"/>
              </w:rPr>
            </w:pPr>
            <w:r w:rsidRPr="00AE5438">
              <w:rPr>
                <w:rFonts w:eastAsia="Times New Roman"/>
                <w:color w:val="000000"/>
                <w:sz w:val="16"/>
                <w:szCs w:val="16"/>
              </w:rPr>
              <w:t> </w:t>
            </w:r>
          </w:p>
        </w:tc>
        <w:tc>
          <w:tcPr>
            <w:tcW w:w="1060" w:type="dxa"/>
            <w:tcBorders>
              <w:top w:val="nil"/>
              <w:left w:val="nil"/>
              <w:bottom w:val="single" w:sz="4" w:space="0" w:color="auto"/>
              <w:right w:val="single" w:sz="4" w:space="0" w:color="auto"/>
            </w:tcBorders>
            <w:shd w:val="clear" w:color="auto" w:fill="auto"/>
            <w:noWrap/>
            <w:vAlign w:val="bottom"/>
            <w:hideMark/>
          </w:tcPr>
          <w:p w14:paraId="382AE702"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360" w:type="dxa"/>
            <w:tcBorders>
              <w:top w:val="nil"/>
              <w:left w:val="nil"/>
              <w:bottom w:val="single" w:sz="4" w:space="0" w:color="auto"/>
              <w:right w:val="single" w:sz="4" w:space="0" w:color="auto"/>
            </w:tcBorders>
            <w:shd w:val="clear" w:color="auto" w:fill="auto"/>
            <w:noWrap/>
            <w:vAlign w:val="bottom"/>
            <w:hideMark/>
          </w:tcPr>
          <w:p w14:paraId="60ECFCF5"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650" w:type="dxa"/>
            <w:tcBorders>
              <w:top w:val="nil"/>
              <w:left w:val="nil"/>
              <w:bottom w:val="single" w:sz="4" w:space="0" w:color="auto"/>
              <w:right w:val="single" w:sz="4" w:space="0" w:color="auto"/>
            </w:tcBorders>
            <w:shd w:val="clear" w:color="000000" w:fill="D9D9D9"/>
            <w:noWrap/>
            <w:vAlign w:val="bottom"/>
            <w:hideMark/>
          </w:tcPr>
          <w:p w14:paraId="7EB13CE9"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890" w:type="dxa"/>
            <w:tcBorders>
              <w:top w:val="nil"/>
              <w:left w:val="nil"/>
              <w:bottom w:val="single" w:sz="4" w:space="0" w:color="auto"/>
              <w:right w:val="single" w:sz="4" w:space="0" w:color="auto"/>
            </w:tcBorders>
            <w:shd w:val="clear" w:color="auto" w:fill="auto"/>
            <w:noWrap/>
            <w:vAlign w:val="bottom"/>
            <w:hideMark/>
          </w:tcPr>
          <w:p w14:paraId="707AA4C9"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800" w:type="dxa"/>
            <w:tcBorders>
              <w:top w:val="nil"/>
              <w:left w:val="nil"/>
              <w:bottom w:val="single" w:sz="4" w:space="0" w:color="auto"/>
              <w:right w:val="single" w:sz="8" w:space="0" w:color="auto"/>
            </w:tcBorders>
            <w:shd w:val="clear" w:color="000000" w:fill="D9D9D9"/>
            <w:noWrap/>
            <w:vAlign w:val="bottom"/>
            <w:hideMark/>
          </w:tcPr>
          <w:p w14:paraId="2C10B3D3"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r>
      <w:tr w:rsidR="00AE5438" w:rsidRPr="00AE5438" w14:paraId="7F8B7C5C" w14:textId="77777777" w:rsidTr="00AE5438">
        <w:trPr>
          <w:trHeight w:val="315"/>
        </w:trPr>
        <w:tc>
          <w:tcPr>
            <w:tcW w:w="2580" w:type="dxa"/>
            <w:tcBorders>
              <w:top w:val="nil"/>
              <w:left w:val="single" w:sz="8" w:space="0" w:color="auto"/>
              <w:bottom w:val="single" w:sz="8" w:space="0" w:color="auto"/>
              <w:right w:val="single" w:sz="4" w:space="0" w:color="auto"/>
            </w:tcBorders>
            <w:shd w:val="clear" w:color="000000" w:fill="F2F2F2"/>
            <w:noWrap/>
            <w:vAlign w:val="bottom"/>
            <w:hideMark/>
          </w:tcPr>
          <w:p w14:paraId="09FF88A1" w14:textId="77777777" w:rsidR="00AE5438" w:rsidRPr="00AE5438" w:rsidRDefault="00AE5438" w:rsidP="00AE5438">
            <w:pPr>
              <w:spacing w:line="240" w:lineRule="auto"/>
              <w:jc w:val="right"/>
              <w:rPr>
                <w:rFonts w:eastAsia="Times New Roman"/>
                <w:b/>
                <w:bCs/>
                <w:color w:val="000000"/>
                <w:sz w:val="16"/>
                <w:szCs w:val="16"/>
              </w:rPr>
            </w:pPr>
            <w:r w:rsidRPr="00AE5438">
              <w:rPr>
                <w:rFonts w:eastAsia="Times New Roman"/>
                <w:b/>
                <w:bCs/>
                <w:color w:val="000000"/>
                <w:sz w:val="16"/>
                <w:szCs w:val="16"/>
              </w:rPr>
              <w:t>Total MHDS of the E. Central  Region</w:t>
            </w:r>
          </w:p>
        </w:tc>
        <w:tc>
          <w:tcPr>
            <w:tcW w:w="1060" w:type="dxa"/>
            <w:tcBorders>
              <w:top w:val="nil"/>
              <w:left w:val="nil"/>
              <w:bottom w:val="single" w:sz="8" w:space="0" w:color="auto"/>
              <w:right w:val="single" w:sz="4" w:space="0" w:color="auto"/>
            </w:tcBorders>
            <w:shd w:val="clear" w:color="000000" w:fill="D9D9D9"/>
            <w:noWrap/>
            <w:vAlign w:val="bottom"/>
            <w:hideMark/>
          </w:tcPr>
          <w:p w14:paraId="2B292F3A" w14:textId="77777777" w:rsidR="00AE5438" w:rsidRPr="00AE5438" w:rsidRDefault="00AE5438" w:rsidP="00AE5438">
            <w:pPr>
              <w:spacing w:line="240" w:lineRule="auto"/>
              <w:rPr>
                <w:rFonts w:eastAsia="Times New Roman"/>
                <w:b/>
                <w:bCs/>
                <w:color w:val="000000"/>
                <w:sz w:val="16"/>
                <w:szCs w:val="16"/>
              </w:rPr>
            </w:pPr>
            <w:r w:rsidRPr="00AE5438">
              <w:rPr>
                <w:rFonts w:eastAsia="Times New Roman"/>
                <w:b/>
                <w:bCs/>
                <w:color w:val="000000"/>
                <w:sz w:val="16"/>
                <w:szCs w:val="16"/>
              </w:rPr>
              <w:t xml:space="preserve">            599,765 </w:t>
            </w:r>
          </w:p>
        </w:tc>
        <w:tc>
          <w:tcPr>
            <w:tcW w:w="1360" w:type="dxa"/>
            <w:tcBorders>
              <w:top w:val="nil"/>
              <w:left w:val="nil"/>
              <w:bottom w:val="single" w:sz="8" w:space="0" w:color="auto"/>
              <w:right w:val="single" w:sz="4" w:space="0" w:color="auto"/>
            </w:tcBorders>
            <w:shd w:val="clear" w:color="auto" w:fill="auto"/>
            <w:noWrap/>
            <w:vAlign w:val="bottom"/>
            <w:hideMark/>
          </w:tcPr>
          <w:p w14:paraId="66059A63" w14:textId="77777777" w:rsidR="00AE5438" w:rsidRPr="00AE5438" w:rsidRDefault="00AE5438" w:rsidP="00AE5438">
            <w:pPr>
              <w:spacing w:line="240" w:lineRule="auto"/>
              <w:rPr>
                <w:rFonts w:eastAsia="Times New Roman"/>
                <w:color w:val="000000"/>
                <w:sz w:val="16"/>
                <w:szCs w:val="16"/>
              </w:rPr>
            </w:pPr>
            <w:r w:rsidRPr="00AE5438">
              <w:rPr>
                <w:rFonts w:eastAsia="Times New Roman"/>
                <w:color w:val="000000"/>
                <w:sz w:val="16"/>
                <w:szCs w:val="16"/>
              </w:rPr>
              <w:t> </w:t>
            </w:r>
          </w:p>
        </w:tc>
        <w:tc>
          <w:tcPr>
            <w:tcW w:w="1650" w:type="dxa"/>
            <w:tcBorders>
              <w:top w:val="nil"/>
              <w:left w:val="nil"/>
              <w:bottom w:val="single" w:sz="8" w:space="0" w:color="auto"/>
              <w:right w:val="single" w:sz="4" w:space="0" w:color="auto"/>
            </w:tcBorders>
            <w:shd w:val="clear" w:color="000000" w:fill="D9D9D9"/>
            <w:noWrap/>
            <w:vAlign w:val="bottom"/>
            <w:hideMark/>
          </w:tcPr>
          <w:p w14:paraId="0000AB66" w14:textId="77777777" w:rsidR="00AE5438" w:rsidRPr="00AE5438" w:rsidRDefault="00AE5438" w:rsidP="00AE5438">
            <w:pPr>
              <w:spacing w:line="240" w:lineRule="auto"/>
              <w:rPr>
                <w:rFonts w:eastAsia="Times New Roman"/>
                <w:b/>
                <w:bCs/>
                <w:color w:val="000000"/>
                <w:sz w:val="16"/>
                <w:szCs w:val="16"/>
              </w:rPr>
            </w:pPr>
            <w:r w:rsidRPr="00AE5438">
              <w:rPr>
                <w:rFonts w:eastAsia="Times New Roman"/>
                <w:b/>
                <w:bCs/>
                <w:color w:val="000000"/>
                <w:sz w:val="16"/>
                <w:szCs w:val="16"/>
              </w:rPr>
              <w:t xml:space="preserve">             21,897,420 </w:t>
            </w:r>
          </w:p>
        </w:tc>
        <w:tc>
          <w:tcPr>
            <w:tcW w:w="1890" w:type="dxa"/>
            <w:tcBorders>
              <w:top w:val="nil"/>
              <w:left w:val="nil"/>
              <w:bottom w:val="single" w:sz="8" w:space="0" w:color="auto"/>
              <w:right w:val="single" w:sz="4" w:space="0" w:color="auto"/>
            </w:tcBorders>
            <w:shd w:val="clear" w:color="000000" w:fill="D9D9D9"/>
            <w:noWrap/>
            <w:vAlign w:val="bottom"/>
            <w:hideMark/>
          </w:tcPr>
          <w:p w14:paraId="34BC1CF5" w14:textId="77777777" w:rsidR="00AE5438" w:rsidRPr="00AE5438" w:rsidRDefault="00AE5438" w:rsidP="00AE5438">
            <w:pPr>
              <w:spacing w:line="240" w:lineRule="auto"/>
              <w:rPr>
                <w:rFonts w:eastAsia="Times New Roman"/>
                <w:b/>
                <w:bCs/>
                <w:color w:val="000000"/>
                <w:sz w:val="16"/>
                <w:szCs w:val="16"/>
              </w:rPr>
            </w:pPr>
            <w:r w:rsidRPr="00AE5438">
              <w:rPr>
                <w:rFonts w:eastAsia="Times New Roman"/>
                <w:b/>
                <w:bCs/>
                <w:color w:val="000000"/>
                <w:sz w:val="16"/>
                <w:szCs w:val="16"/>
              </w:rPr>
              <w:t xml:space="preserve">                    18,907,715 </w:t>
            </w:r>
          </w:p>
        </w:tc>
        <w:tc>
          <w:tcPr>
            <w:tcW w:w="1800" w:type="dxa"/>
            <w:tcBorders>
              <w:top w:val="nil"/>
              <w:left w:val="nil"/>
              <w:bottom w:val="single" w:sz="8" w:space="0" w:color="auto"/>
              <w:right w:val="single" w:sz="8" w:space="0" w:color="auto"/>
            </w:tcBorders>
            <w:shd w:val="clear" w:color="000000" w:fill="D9D9D9"/>
            <w:noWrap/>
            <w:vAlign w:val="bottom"/>
            <w:hideMark/>
          </w:tcPr>
          <w:p w14:paraId="2FAF9FA0" w14:textId="3FB54F7D" w:rsidR="00AE5438" w:rsidRPr="00AE5438" w:rsidRDefault="00AE5438" w:rsidP="00AE5438">
            <w:pPr>
              <w:spacing w:line="240" w:lineRule="auto"/>
              <w:jc w:val="right"/>
              <w:rPr>
                <w:rFonts w:eastAsia="Times New Roman"/>
                <w:b/>
                <w:bCs/>
                <w:color w:val="000000"/>
                <w:sz w:val="16"/>
                <w:szCs w:val="16"/>
              </w:rPr>
            </w:pPr>
            <w:r w:rsidRPr="00AE5438">
              <w:rPr>
                <w:rFonts w:eastAsia="Times New Roman"/>
                <w:b/>
                <w:bCs/>
                <w:color w:val="000000"/>
                <w:sz w:val="16"/>
                <w:szCs w:val="16"/>
              </w:rPr>
              <w:t>31.53</w:t>
            </w:r>
          </w:p>
        </w:tc>
      </w:tr>
    </w:tbl>
    <w:p w14:paraId="42EF2083" w14:textId="77777777" w:rsidR="00D16B0D" w:rsidRDefault="00D16B0D" w:rsidP="4ACAB33E">
      <w:pPr>
        <w:pStyle w:val="Heading1"/>
        <w:spacing w:before="0" w:after="0" w:line="240" w:lineRule="auto"/>
        <w:rPr>
          <w:rFonts w:ascii="Candara" w:eastAsia="Candara" w:hAnsi="Candara" w:cs="Candara"/>
          <w:sz w:val="32"/>
          <w:szCs w:val="32"/>
        </w:rPr>
      </w:pPr>
    </w:p>
    <w:p w14:paraId="7B40C951" w14:textId="77777777" w:rsidR="00D16B0D" w:rsidRDefault="00D16B0D" w:rsidP="4ACAB33E">
      <w:pPr>
        <w:pStyle w:val="Heading1"/>
        <w:spacing w:before="0" w:after="0" w:line="240" w:lineRule="auto"/>
        <w:rPr>
          <w:rFonts w:ascii="Candara" w:eastAsia="Candara" w:hAnsi="Candara" w:cs="Candara"/>
          <w:sz w:val="32"/>
          <w:szCs w:val="32"/>
        </w:rPr>
      </w:pPr>
    </w:p>
    <w:p w14:paraId="62AB1D7C" w14:textId="77777777" w:rsidR="00D16B0D" w:rsidRDefault="4ACAB33E" w:rsidP="4ACAB33E">
      <w:pPr>
        <w:pStyle w:val="Heading1"/>
        <w:spacing w:before="0" w:after="0" w:line="240" w:lineRule="auto"/>
        <w:rPr>
          <w:rFonts w:ascii="Candara" w:eastAsia="Candara" w:hAnsi="Candara" w:cs="Candara"/>
          <w:sz w:val="32"/>
          <w:szCs w:val="32"/>
        </w:rPr>
      </w:pPr>
      <w:bookmarkStart w:id="19" w:name="_Toc51678024"/>
      <w:bookmarkStart w:id="20" w:name="_Toc89279810"/>
      <w:r w:rsidRPr="4ACAB33E">
        <w:rPr>
          <w:rFonts w:ascii="Candara" w:eastAsia="Candara" w:hAnsi="Candara" w:cs="Candara"/>
          <w:sz w:val="32"/>
          <w:szCs w:val="32"/>
          <w:u w:val="single"/>
        </w:rPr>
        <w:t>D.  Status of Service Development in FY2021</w:t>
      </w:r>
      <w:bookmarkEnd w:id="19"/>
      <w:bookmarkEnd w:id="20"/>
    </w:p>
    <w:p w14:paraId="6E08AC8E" w14:textId="77777777" w:rsidR="005D0122" w:rsidRDefault="005D0122" w:rsidP="4ACAB33E">
      <w:pPr>
        <w:spacing w:line="240" w:lineRule="auto"/>
        <w:rPr>
          <w:rFonts w:ascii="Candara" w:eastAsia="Candara" w:hAnsi="Candara" w:cs="Candara"/>
          <w:iCs/>
          <w:color w:val="FF0000"/>
        </w:rPr>
      </w:pPr>
    </w:p>
    <w:p w14:paraId="07F69064" w14:textId="7A161B75" w:rsidR="003305B4" w:rsidRDefault="003305B4" w:rsidP="4ACAB33E">
      <w:pPr>
        <w:spacing w:line="240" w:lineRule="auto"/>
        <w:rPr>
          <w:rFonts w:ascii="Candara" w:eastAsia="Candara" w:hAnsi="Candara" w:cs="Candara"/>
        </w:rPr>
      </w:pPr>
      <w:r w:rsidRPr="3CA9996E">
        <w:rPr>
          <w:rFonts w:ascii="Candara" w:eastAsia="Candara" w:hAnsi="Candara" w:cs="Candara"/>
        </w:rPr>
        <w:t xml:space="preserve">Although service development was substantially hindered by the COVID-19 pandemic, MH/DS of the East Central Region continued to pursue service expansion for children and adults.  During this fiscal year, the region was able to support the opening of two access centers as well as continue the operations of the access hub in Benton County.  As a part of the Access Centers’ array of services, </w:t>
      </w:r>
      <w:r w:rsidR="003741E0" w:rsidRPr="3CA9996E">
        <w:rPr>
          <w:rFonts w:ascii="Candara" w:eastAsia="Candara" w:hAnsi="Candara" w:cs="Candara"/>
        </w:rPr>
        <w:t>bo</w:t>
      </w:r>
      <w:r w:rsidR="005D0122" w:rsidRPr="3CA9996E">
        <w:rPr>
          <w:rFonts w:ascii="Candara" w:eastAsia="Candara" w:hAnsi="Candara" w:cs="Candara"/>
        </w:rPr>
        <w:t>th centers implemented 23-hour Observation with Sub-A</w:t>
      </w:r>
      <w:r w:rsidR="003741E0" w:rsidRPr="3CA9996E">
        <w:rPr>
          <w:rFonts w:ascii="Candara" w:eastAsia="Candara" w:hAnsi="Candara" w:cs="Candara"/>
        </w:rPr>
        <w:t>cute in Linn County and Crisis Stabilization Residential Services</w:t>
      </w:r>
      <w:r w:rsidR="0E2EC049" w:rsidRPr="3CA9996E">
        <w:rPr>
          <w:rFonts w:ascii="Candara" w:eastAsia="Candara" w:hAnsi="Candara" w:cs="Candara"/>
        </w:rPr>
        <w:t xml:space="preserve"> became operational</w:t>
      </w:r>
      <w:r w:rsidR="003741E0" w:rsidRPr="3CA9996E">
        <w:rPr>
          <w:rFonts w:ascii="Candara" w:eastAsia="Candara" w:hAnsi="Candara" w:cs="Candara"/>
        </w:rPr>
        <w:t xml:space="preserve"> in Johnson County.  </w:t>
      </w:r>
      <w:r w:rsidRPr="3CA9996E">
        <w:rPr>
          <w:rFonts w:ascii="Candara" w:eastAsia="Candara" w:hAnsi="Candara" w:cs="Candara"/>
        </w:rPr>
        <w:t xml:space="preserve">These vital services ensure that citizens of the region receive timely and responsive care in critical situations.  </w:t>
      </w:r>
      <w:r>
        <w:br/>
      </w:r>
    </w:p>
    <w:p w14:paraId="637B0CD6" w14:textId="60752704" w:rsidR="007A1DA3" w:rsidRDefault="003741E0" w:rsidP="4ACAB33E">
      <w:pPr>
        <w:spacing w:line="240" w:lineRule="auto"/>
        <w:rPr>
          <w:rFonts w:ascii="Candara" w:eastAsia="Candara" w:hAnsi="Candara" w:cs="Candara"/>
        </w:rPr>
      </w:pPr>
      <w:r>
        <w:rPr>
          <w:rFonts w:ascii="Candara" w:eastAsia="Candara" w:hAnsi="Candara" w:cs="Candara"/>
        </w:rPr>
        <w:t>Children’s service development wa</w:t>
      </w:r>
      <w:r w:rsidR="007A1DA3">
        <w:rPr>
          <w:rFonts w:ascii="Candara" w:eastAsia="Candara" w:hAnsi="Candara" w:cs="Candara"/>
        </w:rPr>
        <w:t>s also slowed by the pandemic, but the region was able to make steady progress in some areas.  Contracts were executed with 3 hospitals to provide inpatient behavioral health care.  The regional CEO and Children’s Coordinator also established a working relationship with the region’s Maternal, Child and Adolescent Health partners to discuss early identification and early intervention.  This group met several times to plan a Children’s Mental Wellbeing Summit.  The summit was intended to build awareness of the services of all agencies within the children’s sphere and brainstorm needs in the local area.  Unfortunately, due to the rising numbers of COVID-19</w:t>
      </w:r>
      <w:r w:rsidR="00BD0122">
        <w:rPr>
          <w:rFonts w:ascii="Candara" w:eastAsia="Candara" w:hAnsi="Candara" w:cs="Candara"/>
        </w:rPr>
        <w:t xml:space="preserve"> in many counties</w:t>
      </w:r>
      <w:r w:rsidR="007A1DA3">
        <w:rPr>
          <w:rFonts w:ascii="Candara" w:eastAsia="Candara" w:hAnsi="Candara" w:cs="Candara"/>
        </w:rPr>
        <w:t xml:space="preserve">, the summit was postponed, so our public health providers could focus on disease prevention and treatment.  The event will be re-scheduled at a later date.  </w:t>
      </w:r>
    </w:p>
    <w:p w14:paraId="44024737" w14:textId="77777777" w:rsidR="007A1DA3" w:rsidRDefault="007A1DA3" w:rsidP="4ACAB33E">
      <w:pPr>
        <w:spacing w:line="240" w:lineRule="auto"/>
        <w:rPr>
          <w:rFonts w:ascii="Candara" w:eastAsia="Candara" w:hAnsi="Candara" w:cs="Candara"/>
        </w:rPr>
      </w:pPr>
    </w:p>
    <w:p w14:paraId="788BA5D9" w14:textId="08214BAF" w:rsidR="003741E0" w:rsidRDefault="003741E0" w:rsidP="4ACAB33E">
      <w:pPr>
        <w:spacing w:line="240" w:lineRule="auto"/>
        <w:rPr>
          <w:rFonts w:ascii="Candara" w:eastAsia="Candara" w:hAnsi="Candara" w:cs="Candara"/>
        </w:rPr>
      </w:pPr>
      <w:r w:rsidRPr="3CA9996E">
        <w:rPr>
          <w:rFonts w:ascii="Candara" w:eastAsia="Candara" w:hAnsi="Candara" w:cs="Candara"/>
        </w:rPr>
        <w:lastRenderedPageBreak/>
        <w:t xml:space="preserve">The region </w:t>
      </w:r>
      <w:r w:rsidR="007A1DA3" w:rsidRPr="3CA9996E">
        <w:rPr>
          <w:rFonts w:ascii="Candara" w:eastAsia="Candara" w:hAnsi="Candara" w:cs="Candara"/>
        </w:rPr>
        <w:t xml:space="preserve">also </w:t>
      </w:r>
      <w:r w:rsidRPr="3CA9996E">
        <w:rPr>
          <w:rFonts w:ascii="Candara" w:eastAsia="Candara" w:hAnsi="Candara" w:cs="Candara"/>
        </w:rPr>
        <w:t xml:space="preserve">met several times with four providers interested in developing Crisis Stabilization Residential Services for children.  Two of the four ultimately decided they were unable to pursue the service development because of staffing issues.  Currently, two providers are awaiting Exceptions to Policy from the Department of Human </w:t>
      </w:r>
      <w:r w:rsidR="4433DB3D" w:rsidRPr="3CA9996E">
        <w:rPr>
          <w:rFonts w:ascii="Candara" w:eastAsia="Candara" w:hAnsi="Candara" w:cs="Candara"/>
        </w:rPr>
        <w:t>S</w:t>
      </w:r>
      <w:r w:rsidRPr="3CA9996E">
        <w:rPr>
          <w:rFonts w:ascii="Candara" w:eastAsia="Candara" w:hAnsi="Candara" w:cs="Candara"/>
        </w:rPr>
        <w:t>ervices to provide th</w:t>
      </w:r>
      <w:r w:rsidR="35C71636" w:rsidRPr="3CA9996E">
        <w:rPr>
          <w:rFonts w:ascii="Candara" w:eastAsia="Candara" w:hAnsi="Candara" w:cs="Candara"/>
        </w:rPr>
        <w:t>at</w:t>
      </w:r>
      <w:r w:rsidRPr="3CA9996E">
        <w:rPr>
          <w:rFonts w:ascii="Candara" w:eastAsia="Candara" w:hAnsi="Candara" w:cs="Candara"/>
        </w:rPr>
        <w:t xml:space="preserve"> service on a campus setting.  MH/DS of the East Central Region has offered start-up funding to the providers and will invest those funds as soon as the providers are ready. </w:t>
      </w:r>
      <w:r w:rsidR="007A1DA3" w:rsidRPr="3CA9996E">
        <w:rPr>
          <w:rFonts w:ascii="Candara" w:eastAsia="Candara" w:hAnsi="Candara" w:cs="Candara"/>
        </w:rPr>
        <w:t xml:space="preserve"> Crisis Stabilization Community Based Services for children and adults have been in negotiation and are set to begin in FY 2022.</w:t>
      </w:r>
    </w:p>
    <w:p w14:paraId="6DA87A1E" w14:textId="77777777" w:rsidR="003741E0" w:rsidRDefault="003741E0" w:rsidP="4ACAB33E">
      <w:pPr>
        <w:spacing w:line="240" w:lineRule="auto"/>
        <w:rPr>
          <w:rFonts w:ascii="Candara" w:eastAsia="Candara" w:hAnsi="Candara" w:cs="Candara"/>
        </w:rPr>
      </w:pPr>
    </w:p>
    <w:p w14:paraId="354AF551" w14:textId="2C6B1922" w:rsidR="007A1DA3" w:rsidRDefault="007A1DA3" w:rsidP="4ACAB33E">
      <w:pPr>
        <w:spacing w:line="240" w:lineRule="auto"/>
        <w:rPr>
          <w:rFonts w:ascii="Candara" w:eastAsia="Candara" w:hAnsi="Candara" w:cs="Candara"/>
        </w:rPr>
      </w:pPr>
      <w:r w:rsidRPr="3CA9996E">
        <w:rPr>
          <w:rFonts w:ascii="Candara" w:hAnsi="Candara"/>
        </w:rPr>
        <w:t xml:space="preserve">During FY20, ECR had two active Law Enforcement Liaisons that provide de-escalation, triage, and care coordination with law enforcement agencies in order to reduce arrest and incarceration of people experiencing a brain health crisis.  As part of the entire continuum of jail diversion services, the Region offered two more Law Enforcement Liaisons to regional </w:t>
      </w:r>
      <w:r w:rsidR="00514BA1">
        <w:rPr>
          <w:rFonts w:ascii="Candara" w:hAnsi="Candara"/>
        </w:rPr>
        <w:t xml:space="preserve">law enforcement agencies.  </w:t>
      </w:r>
      <w:r w:rsidRPr="3CA9996E">
        <w:rPr>
          <w:rFonts w:ascii="Candara" w:hAnsi="Candara"/>
        </w:rPr>
        <w:t xml:space="preserve">Linn County </w:t>
      </w:r>
      <w:r w:rsidR="00514BA1">
        <w:rPr>
          <w:rFonts w:ascii="Candara" w:hAnsi="Candara"/>
        </w:rPr>
        <w:t xml:space="preserve">Sheriff’s department </w:t>
      </w:r>
      <w:r w:rsidRPr="3CA9996E">
        <w:rPr>
          <w:rFonts w:ascii="Candara" w:hAnsi="Candara"/>
        </w:rPr>
        <w:t xml:space="preserve">and </w:t>
      </w:r>
      <w:r w:rsidR="00514BA1">
        <w:rPr>
          <w:rFonts w:ascii="Candara" w:hAnsi="Candara"/>
        </w:rPr>
        <w:t>the Iowa City police department</w:t>
      </w:r>
      <w:r w:rsidRPr="3CA9996E">
        <w:rPr>
          <w:rFonts w:ascii="Candara" w:hAnsi="Candara"/>
        </w:rPr>
        <w:t xml:space="preserve"> indicated commitment to the position.  Throughout FY21, those two departments met regularly with crisis providers to </w:t>
      </w:r>
      <w:r w:rsidR="005D0122" w:rsidRPr="3CA9996E">
        <w:rPr>
          <w:rFonts w:ascii="Candara" w:hAnsi="Candara"/>
        </w:rPr>
        <w:t xml:space="preserve">create a </w:t>
      </w:r>
      <w:r w:rsidR="00BD0122">
        <w:rPr>
          <w:rFonts w:ascii="Candara" w:hAnsi="Candara"/>
        </w:rPr>
        <w:t>common</w:t>
      </w:r>
      <w:r w:rsidR="005D0122" w:rsidRPr="3CA9996E">
        <w:rPr>
          <w:rFonts w:ascii="Candara" w:hAnsi="Candara"/>
        </w:rPr>
        <w:t xml:space="preserve"> vision for the position and both were able to hire a person to fulfill the role of Law Enforcement Liaison.  </w:t>
      </w:r>
    </w:p>
    <w:p w14:paraId="2093CA67" w14:textId="74D36F41" w:rsidR="00D16B0D" w:rsidRDefault="00D16B0D" w:rsidP="4ACAB33E">
      <w:pPr>
        <w:pStyle w:val="Heading1"/>
        <w:spacing w:before="0" w:after="0" w:line="240" w:lineRule="auto"/>
        <w:rPr>
          <w:rFonts w:ascii="Candara" w:eastAsia="Candara" w:hAnsi="Candara" w:cs="Candara"/>
          <w:sz w:val="32"/>
          <w:szCs w:val="32"/>
        </w:rPr>
      </w:pPr>
    </w:p>
    <w:p w14:paraId="191DD176" w14:textId="77777777" w:rsidR="00D16B0D" w:rsidRDefault="4ACAB33E" w:rsidP="4ACAB33E">
      <w:pPr>
        <w:pStyle w:val="Heading1"/>
        <w:spacing w:before="0" w:after="0" w:line="240" w:lineRule="auto"/>
        <w:rPr>
          <w:rFonts w:ascii="Candara" w:eastAsia="Candara" w:hAnsi="Candara" w:cs="Candara"/>
          <w:sz w:val="32"/>
          <w:szCs w:val="32"/>
        </w:rPr>
      </w:pPr>
      <w:bookmarkStart w:id="21" w:name="_Toc51678025"/>
      <w:bookmarkStart w:id="22" w:name="_Toc89279811"/>
      <w:r w:rsidRPr="4ACAB33E">
        <w:rPr>
          <w:rFonts w:ascii="Candara" w:eastAsia="Candara" w:hAnsi="Candara" w:cs="Candara"/>
          <w:sz w:val="32"/>
          <w:szCs w:val="32"/>
          <w:u w:val="single"/>
        </w:rPr>
        <w:t>E.  Outcomes/Regional Accomplishments in FY2021</w:t>
      </w:r>
      <w:bookmarkEnd w:id="21"/>
      <w:bookmarkEnd w:id="22"/>
    </w:p>
    <w:p w14:paraId="2503B197" w14:textId="63CD9259" w:rsidR="00D16B0D" w:rsidRDefault="00D16B0D" w:rsidP="4ACAB33E">
      <w:pPr>
        <w:spacing w:line="240" w:lineRule="auto"/>
        <w:rPr>
          <w:rFonts w:ascii="Candara" w:eastAsia="Candara" w:hAnsi="Candara" w:cs="Candara"/>
        </w:rPr>
      </w:pPr>
    </w:p>
    <w:p w14:paraId="47D5ADE7" w14:textId="5147D299" w:rsidR="005D0122" w:rsidRPr="00A268F3" w:rsidRDefault="005D0122" w:rsidP="005D0122">
      <w:pPr>
        <w:rPr>
          <w:rFonts w:ascii="Candara" w:hAnsi="Candara" w:cs="Lucida Sans Unicode"/>
        </w:rPr>
      </w:pPr>
      <w:r w:rsidRPr="3CA9996E">
        <w:rPr>
          <w:rFonts w:ascii="Candara" w:hAnsi="Candara" w:cs="Lucida Sans Unicode"/>
        </w:rPr>
        <w:t xml:space="preserve">An intentional effort to bring cohesiveness and a long-range vision to the Region was implemented during FY20 in the development of a 5-year Strategic Plan.  Regional staff engaged in preparatory work </w:t>
      </w:r>
      <w:r w:rsidR="5BDA061B" w:rsidRPr="3CA9996E">
        <w:rPr>
          <w:rFonts w:ascii="Candara" w:hAnsi="Candara" w:cs="Lucida Sans Unicode"/>
        </w:rPr>
        <w:t>and</w:t>
      </w:r>
      <w:r w:rsidRPr="3CA9996E">
        <w:rPr>
          <w:rFonts w:ascii="Candara" w:hAnsi="Candara" w:cs="Lucida Sans Unicode"/>
        </w:rPr>
        <w:t xml:space="preserve"> the Regional Governing Board developed five broad goals for the Region in February, 2020.  These five goals include:</w:t>
      </w:r>
    </w:p>
    <w:p w14:paraId="6B7D4F8E" w14:textId="77777777" w:rsidR="005D0122" w:rsidRPr="00A268F3" w:rsidRDefault="005D0122" w:rsidP="005D0122">
      <w:pPr>
        <w:pStyle w:val="ListParagraph"/>
        <w:numPr>
          <w:ilvl w:val="0"/>
          <w:numId w:val="5"/>
        </w:numPr>
        <w:spacing w:after="0"/>
        <w:rPr>
          <w:rFonts w:ascii="Candara" w:hAnsi="Candara" w:cs="Lucida Sans Unicode"/>
        </w:rPr>
      </w:pPr>
      <w:r w:rsidRPr="00A268F3">
        <w:rPr>
          <w:rFonts w:ascii="Candara" w:hAnsi="Candara" w:cs="Lucida Sans Unicode"/>
        </w:rPr>
        <w:t>Access</w:t>
      </w:r>
    </w:p>
    <w:p w14:paraId="4161F638" w14:textId="77777777" w:rsidR="005D0122" w:rsidRPr="00A268F3" w:rsidRDefault="005D0122" w:rsidP="005D0122">
      <w:pPr>
        <w:pStyle w:val="ListParagraph"/>
        <w:numPr>
          <w:ilvl w:val="0"/>
          <w:numId w:val="5"/>
        </w:numPr>
        <w:spacing w:after="0"/>
        <w:rPr>
          <w:rFonts w:ascii="Candara" w:hAnsi="Candara" w:cs="Lucida Sans Unicode"/>
        </w:rPr>
      </w:pPr>
      <w:r w:rsidRPr="00A268F3">
        <w:rPr>
          <w:rFonts w:ascii="Candara" w:hAnsi="Candara" w:cs="Lucida Sans Unicode"/>
        </w:rPr>
        <w:t>Array of Services</w:t>
      </w:r>
    </w:p>
    <w:p w14:paraId="662F9117" w14:textId="77777777" w:rsidR="005D0122" w:rsidRPr="00A268F3" w:rsidRDefault="005D0122" w:rsidP="005D0122">
      <w:pPr>
        <w:pStyle w:val="ListParagraph"/>
        <w:numPr>
          <w:ilvl w:val="0"/>
          <w:numId w:val="5"/>
        </w:numPr>
        <w:spacing w:after="0"/>
        <w:rPr>
          <w:rFonts w:ascii="Candara" w:hAnsi="Candara" w:cs="Lucida Sans Unicode"/>
        </w:rPr>
      </w:pPr>
      <w:r w:rsidRPr="00A268F3">
        <w:rPr>
          <w:rFonts w:ascii="Candara" w:hAnsi="Candara" w:cs="Lucida Sans Unicode"/>
        </w:rPr>
        <w:t>Effective Partnerships</w:t>
      </w:r>
    </w:p>
    <w:p w14:paraId="49DE1BE3" w14:textId="77777777" w:rsidR="005D0122" w:rsidRPr="00A268F3" w:rsidRDefault="005D0122" w:rsidP="005D0122">
      <w:pPr>
        <w:pStyle w:val="ListParagraph"/>
        <w:numPr>
          <w:ilvl w:val="0"/>
          <w:numId w:val="5"/>
        </w:numPr>
        <w:spacing w:after="0"/>
        <w:rPr>
          <w:rFonts w:ascii="Candara" w:hAnsi="Candara" w:cs="Lucida Sans Unicode"/>
        </w:rPr>
      </w:pPr>
      <w:r w:rsidRPr="00A268F3">
        <w:rPr>
          <w:rFonts w:ascii="Candara" w:hAnsi="Candara" w:cs="Lucida Sans Unicode"/>
        </w:rPr>
        <w:t>Fiscal Responsibility</w:t>
      </w:r>
    </w:p>
    <w:p w14:paraId="68E0A8F5" w14:textId="77777777" w:rsidR="005D0122" w:rsidRPr="00A268F3" w:rsidRDefault="005D0122" w:rsidP="005D0122">
      <w:pPr>
        <w:pStyle w:val="ListParagraph"/>
        <w:numPr>
          <w:ilvl w:val="0"/>
          <w:numId w:val="5"/>
        </w:numPr>
        <w:spacing w:after="0"/>
        <w:rPr>
          <w:rFonts w:ascii="Candara" w:hAnsi="Candara" w:cs="Lucida Sans Unicode"/>
        </w:rPr>
      </w:pPr>
      <w:r w:rsidRPr="00A268F3">
        <w:rPr>
          <w:rFonts w:ascii="Candara" w:hAnsi="Candara" w:cs="Lucida Sans Unicode"/>
        </w:rPr>
        <w:t xml:space="preserve">Cohesive Region </w:t>
      </w:r>
    </w:p>
    <w:p w14:paraId="0DBEA283" w14:textId="77777777" w:rsidR="005D0122" w:rsidRPr="00A268F3" w:rsidRDefault="005D0122" w:rsidP="005D0122">
      <w:pPr>
        <w:rPr>
          <w:rFonts w:ascii="Candara" w:hAnsi="Candara" w:cs="Lucida Sans Unicode"/>
        </w:rPr>
      </w:pPr>
    </w:p>
    <w:p w14:paraId="656D3775" w14:textId="6DB7E076" w:rsidR="005D0122" w:rsidRPr="00A268F3" w:rsidRDefault="005D0122" w:rsidP="005D0122">
      <w:pPr>
        <w:rPr>
          <w:rFonts w:ascii="Candara" w:hAnsi="Candara" w:cs="Lucida Sans Unicode"/>
        </w:rPr>
      </w:pPr>
      <w:r w:rsidRPr="00A268F3">
        <w:rPr>
          <w:rFonts w:ascii="Candara" w:hAnsi="Candara" w:cs="Lucida Sans Unicode"/>
        </w:rPr>
        <w:t>The Regional Governing Board believes these goals will ensure that adults and children with brain health and developmental issues will receive the support they need in an environment that is collaborative, so that no single system bears all the responsibility.  These goals also ensure that the Region meets statutorily mandated policy and fiscal responsibilities in a manner that ensure</w:t>
      </w:r>
      <w:r>
        <w:rPr>
          <w:rFonts w:ascii="Candara" w:hAnsi="Candara" w:cs="Lucida Sans Unicode"/>
        </w:rPr>
        <w:t>s</w:t>
      </w:r>
      <w:r w:rsidRPr="00A268F3">
        <w:rPr>
          <w:rFonts w:ascii="Candara" w:hAnsi="Candara" w:cs="Lucida Sans Unicode"/>
        </w:rPr>
        <w:t xml:space="preserve"> the Region’s strength as a whole.  </w:t>
      </w:r>
    </w:p>
    <w:p w14:paraId="29F5625D" w14:textId="77777777" w:rsidR="005D0122" w:rsidRPr="00A268F3" w:rsidRDefault="005D0122" w:rsidP="005D0122">
      <w:pPr>
        <w:rPr>
          <w:rFonts w:ascii="Candara" w:hAnsi="Candara" w:cs="Lucida Sans Unicode"/>
        </w:rPr>
      </w:pPr>
    </w:p>
    <w:p w14:paraId="45CB61FA" w14:textId="4215EDAE" w:rsidR="005D0122" w:rsidRPr="00A268F3" w:rsidRDefault="005D0122" w:rsidP="005D0122">
      <w:pPr>
        <w:rPr>
          <w:rFonts w:ascii="Candara" w:hAnsi="Candara" w:cs="Lucida Sans Unicode"/>
        </w:rPr>
      </w:pPr>
      <w:r w:rsidRPr="3CA9996E">
        <w:rPr>
          <w:rFonts w:ascii="Candara" w:hAnsi="Candara" w:cs="Lucida Sans Unicode"/>
        </w:rPr>
        <w:t xml:space="preserve">Because the goals are so broad, each year the Regional Governing Board </w:t>
      </w:r>
      <w:r w:rsidR="00BD0122">
        <w:rPr>
          <w:rFonts w:ascii="Candara" w:hAnsi="Candara" w:cs="Lucida Sans Unicode"/>
        </w:rPr>
        <w:t>approves</w:t>
      </w:r>
      <w:r w:rsidRPr="3CA9996E">
        <w:rPr>
          <w:rFonts w:ascii="Candara" w:hAnsi="Candara" w:cs="Lucida Sans Unicode"/>
        </w:rPr>
        <w:t xml:space="preserve"> Priority Initiatives that will be the focus for the </w:t>
      </w:r>
      <w:r w:rsidR="00BE059A">
        <w:rPr>
          <w:rFonts w:ascii="Candara" w:hAnsi="Candara" w:cs="Lucida Sans Unicode"/>
        </w:rPr>
        <w:t>ensuing</w:t>
      </w:r>
      <w:r w:rsidRPr="3CA9996E">
        <w:rPr>
          <w:rFonts w:ascii="Candara" w:hAnsi="Candara" w:cs="Lucida Sans Unicode"/>
        </w:rPr>
        <w:t xml:space="preserve"> fiscal year.  These Priority Initiatives are set in May after the legislative session concludes, so the Region may adapt to any Code changes.  Unfortunately, the COVID-19 pandemic prohibited the legislative session from being finished in May</w:t>
      </w:r>
      <w:r w:rsidR="00BE059A">
        <w:rPr>
          <w:rFonts w:ascii="Candara" w:hAnsi="Candara" w:cs="Lucida Sans Unicode"/>
        </w:rPr>
        <w:t xml:space="preserve"> 2021</w:t>
      </w:r>
      <w:r w:rsidRPr="3CA9996E">
        <w:rPr>
          <w:rFonts w:ascii="Candara" w:hAnsi="Candara" w:cs="Lucida Sans Unicode"/>
        </w:rPr>
        <w:t xml:space="preserve">, but the Priority Initiatives for FY21 were set regardless.   With these Priority Initiatives as the region’s </w:t>
      </w:r>
      <w:r w:rsidRPr="00BE059A">
        <w:rPr>
          <w:rFonts w:ascii="Candara" w:hAnsi="Candara" w:cs="Lucida Sans Unicode"/>
        </w:rPr>
        <w:t>compass</w:t>
      </w:r>
      <w:r w:rsidR="003802F4">
        <w:rPr>
          <w:rFonts w:ascii="Candara" w:hAnsi="Candara" w:cs="Lucida Sans Unicode"/>
        </w:rPr>
        <w:t>, effort and intention were</w:t>
      </w:r>
      <w:r w:rsidRPr="3CA9996E">
        <w:rPr>
          <w:rFonts w:ascii="Candara" w:hAnsi="Candara" w:cs="Lucida Sans Unicode"/>
        </w:rPr>
        <w:t xml:space="preserve"> focused on the following areas: </w:t>
      </w:r>
    </w:p>
    <w:p w14:paraId="60745166" w14:textId="77777777" w:rsidR="005D0122" w:rsidRPr="005D0122" w:rsidRDefault="005D0122" w:rsidP="4ACAB33E">
      <w:pPr>
        <w:spacing w:line="240" w:lineRule="auto"/>
        <w:rPr>
          <w:rFonts w:ascii="Candara" w:eastAsia="Candara" w:hAnsi="Candara" w:cs="Candara"/>
        </w:rPr>
      </w:pPr>
    </w:p>
    <w:p w14:paraId="58F9B4A8" w14:textId="77777777" w:rsidR="005D0122" w:rsidRPr="00371656" w:rsidRDefault="005D0122" w:rsidP="3CA9996E">
      <w:pPr>
        <w:rPr>
          <w:rFonts w:ascii="Candara" w:eastAsia="Candara" w:hAnsi="Candara" w:cs="Candara"/>
          <w:b/>
          <w:bCs/>
        </w:rPr>
      </w:pPr>
      <w:r w:rsidRPr="3CA9996E">
        <w:rPr>
          <w:rFonts w:ascii="Candara" w:eastAsia="Candara" w:hAnsi="Candara" w:cs="Candara"/>
          <w:b/>
          <w:bCs/>
        </w:rPr>
        <w:t>Tier 1 Priority</w:t>
      </w:r>
    </w:p>
    <w:p w14:paraId="7E9476DB" w14:textId="77777777"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Collaborate with crisis provider to brainstorm and implement an innovative approach to meeting crisis needs in rural communities</w:t>
      </w:r>
    </w:p>
    <w:p w14:paraId="20A0A9FE" w14:textId="77777777"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 xml:space="preserve">Complete a Gap Analysis of transportation needs across the Region </w:t>
      </w:r>
    </w:p>
    <w:p w14:paraId="4EA6479E" w14:textId="31147286"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 xml:space="preserve">Proactively plan for and communicate a consistent message to </w:t>
      </w:r>
      <w:r w:rsidRPr="003802F4">
        <w:rPr>
          <w:rFonts w:ascii="Candara" w:eastAsia="Candara" w:hAnsi="Candara" w:cs="Candara"/>
        </w:rPr>
        <w:t>legislat</w:t>
      </w:r>
      <w:r w:rsidR="6B4F2F66" w:rsidRPr="003802F4">
        <w:rPr>
          <w:rFonts w:ascii="Candara" w:eastAsia="Candara" w:hAnsi="Candara" w:cs="Candara"/>
        </w:rPr>
        <w:t>or</w:t>
      </w:r>
      <w:r w:rsidRPr="003802F4">
        <w:rPr>
          <w:rFonts w:ascii="Candara" w:eastAsia="Candara" w:hAnsi="Candara" w:cs="Candara"/>
        </w:rPr>
        <w:t>s</w:t>
      </w:r>
      <w:r w:rsidR="77AA0210" w:rsidRPr="003802F4">
        <w:rPr>
          <w:rFonts w:ascii="Candara" w:eastAsia="Candara" w:hAnsi="Candara" w:cs="Candara"/>
        </w:rPr>
        <w:t xml:space="preserve"> </w:t>
      </w:r>
      <w:r w:rsidRPr="3CA9996E">
        <w:rPr>
          <w:rFonts w:ascii="Candara" w:eastAsia="Candara" w:hAnsi="Candara" w:cs="Candara"/>
        </w:rPr>
        <w:t xml:space="preserve">and regional tax payers regarding stable and reliable funding for MHDS </w:t>
      </w:r>
      <w:r w:rsidRPr="003802F4">
        <w:rPr>
          <w:rFonts w:ascii="Candara" w:eastAsia="Candara" w:hAnsi="Candara" w:cs="Candara"/>
        </w:rPr>
        <w:t>services</w:t>
      </w:r>
      <w:r w:rsidRPr="3CA9996E">
        <w:rPr>
          <w:rFonts w:ascii="Candara" w:eastAsia="Candara" w:hAnsi="Candara" w:cs="Candara"/>
        </w:rPr>
        <w:t xml:space="preserve"> </w:t>
      </w:r>
    </w:p>
    <w:p w14:paraId="5C166A23" w14:textId="77777777" w:rsidR="005D0122"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Evaluate and make recommendations for more effective and consistent use of jail diversion programs</w:t>
      </w:r>
    </w:p>
    <w:p w14:paraId="62F2B693" w14:textId="77777777"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lastRenderedPageBreak/>
        <w:t>Continue to strengthen collaborations with school districts to ensure school staff and parents are aware of available services</w:t>
      </w:r>
    </w:p>
    <w:p w14:paraId="2A305C36" w14:textId="467E015A" w:rsidR="005D0122"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Implement more robust quality assurance practices to ensure that the Region is effectively using tax dollars and to provide technical assistance to providers</w:t>
      </w:r>
    </w:p>
    <w:p w14:paraId="1C4E42A2" w14:textId="77777777" w:rsidR="005D0122" w:rsidRPr="00371656" w:rsidRDefault="005D0122" w:rsidP="3CA9996E">
      <w:pPr>
        <w:rPr>
          <w:rFonts w:ascii="Candara" w:eastAsia="Candara" w:hAnsi="Candara" w:cs="Candara"/>
          <w:b/>
          <w:bCs/>
        </w:rPr>
      </w:pPr>
      <w:r w:rsidRPr="3CA9996E">
        <w:rPr>
          <w:rFonts w:ascii="Candara" w:eastAsia="Candara" w:hAnsi="Candara" w:cs="Candara"/>
          <w:b/>
          <w:bCs/>
        </w:rPr>
        <w:t>Tier 2 Priority</w:t>
      </w:r>
    </w:p>
    <w:p w14:paraId="015F117B" w14:textId="77777777"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 xml:space="preserve">Develop a plan to increase access to MHDS </w:t>
      </w:r>
      <w:r w:rsidRPr="003802F4">
        <w:rPr>
          <w:rFonts w:ascii="Candara" w:eastAsia="Candara" w:hAnsi="Candara" w:cs="Candara"/>
        </w:rPr>
        <w:t>services</w:t>
      </w:r>
      <w:r w:rsidRPr="3CA9996E">
        <w:rPr>
          <w:rFonts w:ascii="Candara" w:eastAsia="Candara" w:hAnsi="Candara" w:cs="Candara"/>
        </w:rPr>
        <w:t xml:space="preserve"> via transportation services </w:t>
      </w:r>
    </w:p>
    <w:p w14:paraId="372E39E1" w14:textId="77777777"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Evaluate the need and make identified changes in order to make the ECR budgeting process transparent and understandable to all regional stakeholders</w:t>
      </w:r>
    </w:p>
    <w:p w14:paraId="036F4E4D" w14:textId="77777777" w:rsidR="005D0122" w:rsidRPr="00371656"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 xml:space="preserve">Explore the possibility of adding at least one more Access Hub location within the Region </w:t>
      </w:r>
    </w:p>
    <w:p w14:paraId="601B8B94" w14:textId="77777777" w:rsidR="005D0122"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 xml:space="preserve">Meet with providers to prepare for service development and implementation of Children’s Tier 2 services (dependent on Director’s Exception due to COVID-19) </w:t>
      </w:r>
    </w:p>
    <w:p w14:paraId="1BC6A208" w14:textId="65EA729D" w:rsidR="005D0122"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 xml:space="preserve">Develop and implement a plan for outreach and education to increase awareness of services available for adults and children  </w:t>
      </w:r>
    </w:p>
    <w:p w14:paraId="53650F8E" w14:textId="49EE0218" w:rsidR="005D0122"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Complete Service Mapping and Gap Analysis to measure equitability according to the unique needs of each county</w:t>
      </w:r>
    </w:p>
    <w:p w14:paraId="67129ED7" w14:textId="77777777" w:rsidR="005D0122" w:rsidRPr="00371656" w:rsidRDefault="005D0122" w:rsidP="3CA9996E">
      <w:pPr>
        <w:rPr>
          <w:rFonts w:ascii="Candara" w:eastAsia="Candara" w:hAnsi="Candara" w:cs="Candara"/>
          <w:b/>
          <w:bCs/>
        </w:rPr>
      </w:pPr>
      <w:r w:rsidRPr="3CA9996E">
        <w:rPr>
          <w:rFonts w:ascii="Candara" w:eastAsia="Candara" w:hAnsi="Candara" w:cs="Candara"/>
          <w:b/>
          <w:bCs/>
        </w:rPr>
        <w:t>Tier 3 Priority</w:t>
      </w:r>
    </w:p>
    <w:p w14:paraId="5064794B" w14:textId="77777777" w:rsidR="005D0122" w:rsidRDefault="005D0122" w:rsidP="3CA9996E">
      <w:pPr>
        <w:pStyle w:val="ListParagraph"/>
        <w:numPr>
          <w:ilvl w:val="0"/>
          <w:numId w:val="6"/>
        </w:numPr>
        <w:spacing w:after="160" w:line="259" w:lineRule="auto"/>
        <w:rPr>
          <w:rFonts w:ascii="Candara" w:eastAsia="Candara" w:hAnsi="Candara" w:cs="Candara"/>
        </w:rPr>
      </w:pPr>
      <w:r w:rsidRPr="3CA9996E">
        <w:rPr>
          <w:rFonts w:ascii="Candara" w:eastAsia="Candara" w:hAnsi="Candara" w:cs="Candara"/>
        </w:rPr>
        <w:t>Work with the medical and brain health communities to develop and implement training and resources for Children’s Brain Health needs for primary care practitioners</w:t>
      </w:r>
    </w:p>
    <w:p w14:paraId="1F067F74" w14:textId="57F714C5" w:rsidR="005D0122" w:rsidRDefault="005D0122" w:rsidP="3CA9996E">
      <w:pPr>
        <w:pStyle w:val="ListParagraph"/>
        <w:numPr>
          <w:ilvl w:val="0"/>
          <w:numId w:val="6"/>
        </w:numPr>
        <w:spacing w:after="160" w:line="259" w:lineRule="auto"/>
        <w:rPr>
          <w:rFonts w:ascii="Candara" w:eastAsia="Candara" w:hAnsi="Candara" w:cs="Candara"/>
        </w:rPr>
      </w:pPr>
      <w:r w:rsidRPr="024B12BC">
        <w:rPr>
          <w:rFonts w:ascii="Candara" w:eastAsia="Candara" w:hAnsi="Candara" w:cs="Candara"/>
        </w:rPr>
        <w:t>Pursue development of remaining intensive psychiatric services identified in the Complex Needs bill HF2456  (dependent on Director’s Exception due to COVID-19)</w:t>
      </w:r>
    </w:p>
    <w:p w14:paraId="3DD9D900" w14:textId="275EEC47" w:rsidR="005D0122" w:rsidRDefault="003802F4" w:rsidP="4ACAB33E">
      <w:pPr>
        <w:spacing w:line="240" w:lineRule="auto"/>
        <w:rPr>
          <w:rFonts w:ascii="Candara" w:eastAsia="Candara" w:hAnsi="Candara" w:cs="Candara"/>
        </w:rPr>
      </w:pPr>
      <w:r>
        <w:rPr>
          <w:rFonts w:ascii="Candara" w:eastAsia="Candara" w:hAnsi="Candara" w:cs="Candara"/>
        </w:rPr>
        <w:t xml:space="preserve">Each quarter regional staff provided an update on these priorities to the Regional Governing Board.  This gives the board and staff an opportunity to monitor progress and direct efforts to ensure that the region’s five-year goals will be realized.  </w:t>
      </w:r>
    </w:p>
    <w:p w14:paraId="7F9B17E9" w14:textId="55FA578A" w:rsidR="00CC3F5B" w:rsidRPr="00CC3F5B" w:rsidRDefault="00CC3F5B" w:rsidP="4ACAB33E">
      <w:pPr>
        <w:spacing w:line="240" w:lineRule="auto"/>
        <w:rPr>
          <w:rFonts w:ascii="Candara" w:eastAsia="Candara" w:hAnsi="Candara" w:cs="Candara"/>
        </w:rPr>
      </w:pPr>
    </w:p>
    <w:p w14:paraId="60616FF8" w14:textId="386AA1CA" w:rsidR="00CC3F5B" w:rsidRPr="00CC3F5B" w:rsidRDefault="00CC3F5B" w:rsidP="00CC3F5B">
      <w:pPr>
        <w:rPr>
          <w:rFonts w:ascii="Candara" w:hAnsi="Candara"/>
        </w:rPr>
      </w:pPr>
      <w:r w:rsidRPr="024B12BC">
        <w:rPr>
          <w:rFonts w:ascii="Candara" w:eastAsia="Candara" w:hAnsi="Candara" w:cs="Candara"/>
        </w:rPr>
        <w:t xml:space="preserve">One of the most significant projects from the FY21 Priority Initiatives was the Jail Diversion evaluation and report (Tier 1 above)  </w:t>
      </w:r>
      <w:r w:rsidRPr="024B12BC">
        <w:rPr>
          <w:rFonts w:ascii="Candara" w:hAnsi="Candara"/>
        </w:rPr>
        <w:t xml:space="preserve">To meet this initiative, a subcommittee of ECR coordinators began by identifying the outcomes the region should expect from the over $500,000 the region invests in jail diversion activities each year.  Once the outcomes were identified, the committee endeavored to review current jail diversion treatment services, collect consistent data, and ensure comparable and effective services across the region. From this work, a renewed concept of jail diversion began to be understood.  As a concept to the region, jail diversion should mean the overall efforts to reduce arrests and incarceration of persons experiencing brain health crises as well as the reduction of the amount of time that persons with brain health issues spend in jail as exemplified below: </w:t>
      </w:r>
    </w:p>
    <w:p w14:paraId="7FFD28D0" w14:textId="454A83C0" w:rsidR="00CC3F5B" w:rsidRDefault="00CC3F5B" w:rsidP="4ACAB33E">
      <w:pPr>
        <w:spacing w:line="240" w:lineRule="auto"/>
        <w:rPr>
          <w:rFonts w:ascii="Candara" w:eastAsia="Candara" w:hAnsi="Candara" w:cs="Candara"/>
        </w:rPr>
      </w:pPr>
    </w:p>
    <w:p w14:paraId="56AD33E4" w14:textId="1894EE4C" w:rsidR="00CC3F5B" w:rsidRDefault="00CC3F5B" w:rsidP="4ACAB33E">
      <w:pPr>
        <w:spacing w:line="240" w:lineRule="auto"/>
        <w:rPr>
          <w:rFonts w:ascii="Candara" w:eastAsia="Candara" w:hAnsi="Candara" w:cs="Candara"/>
        </w:rPr>
      </w:pPr>
      <w:r w:rsidRPr="009F1C3E">
        <w:rPr>
          <w:noProof/>
        </w:rPr>
        <w:lastRenderedPageBreak/>
        <w:drawing>
          <wp:inline distT="0" distB="0" distL="0" distR="0" wp14:anchorId="2486AA16" wp14:editId="57D6EB75">
            <wp:extent cx="6858000" cy="2501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58000" cy="2501900"/>
                    </a:xfrm>
                    <a:prstGeom prst="rect">
                      <a:avLst/>
                    </a:prstGeom>
                    <a:noFill/>
                    <a:ln>
                      <a:noFill/>
                    </a:ln>
                  </pic:spPr>
                </pic:pic>
              </a:graphicData>
            </a:graphic>
          </wp:inline>
        </w:drawing>
      </w:r>
    </w:p>
    <w:p w14:paraId="304741DD" w14:textId="361DDC59" w:rsidR="00CC3F5B" w:rsidRDefault="00CC3F5B" w:rsidP="4ACAB33E">
      <w:pPr>
        <w:spacing w:line="240" w:lineRule="auto"/>
        <w:rPr>
          <w:rFonts w:ascii="Candara" w:eastAsia="Candara" w:hAnsi="Candara" w:cs="Candara"/>
        </w:rPr>
      </w:pPr>
    </w:p>
    <w:p w14:paraId="19E4FC46" w14:textId="4F97E61F" w:rsidR="4ACAB33E" w:rsidRPr="00CC3F5B" w:rsidRDefault="00CC3F5B" w:rsidP="00CC3F5B">
      <w:pPr>
        <w:spacing w:after="160" w:line="259" w:lineRule="auto"/>
        <w:rPr>
          <w:rFonts w:ascii="Candara" w:hAnsi="Candara"/>
        </w:rPr>
      </w:pPr>
      <w:r w:rsidRPr="00CC3F5B">
        <w:rPr>
          <w:rFonts w:ascii="Candara" w:hAnsi="Candara"/>
        </w:rPr>
        <w:t xml:space="preserve">For the number of years that the region has funded jail diversion community treatment, the services have been at the will of the judicial system.  While the region respects the knowledge and professionalism of the judicial system, it is imperative that the region has identified expectations of jail diversion as a concept rather than only jail diversion community treatment because of the significant investment the region makes each year for all jail diversion activities. Therefore, the committee developed regional expectations for prior and post arrest.  The committee also recognized that all programs are uniquely different.   There are four jail diversion community treatment programs governed by three judicial districts within the ECR.  While the region has limited expectations the judicial districts can change practices just to meet regional expectations, some consistency of implementation was recommended and approved by the Regional Governing Board.  These recommendations will be implemented and monitored throughout FY22. </w:t>
      </w:r>
    </w:p>
    <w:p w14:paraId="58A499FB" w14:textId="5186A379" w:rsidR="00421209" w:rsidRDefault="003802F4" w:rsidP="00421209">
      <w:pPr>
        <w:spacing w:line="240" w:lineRule="auto"/>
        <w:rPr>
          <w:rFonts w:ascii="Candara" w:eastAsia="Candara" w:hAnsi="Candara" w:cs="Candara"/>
        </w:rPr>
      </w:pPr>
      <w:r>
        <w:rPr>
          <w:rFonts w:ascii="Candara" w:eastAsia="Candara" w:hAnsi="Candara" w:cs="Candara"/>
        </w:rPr>
        <w:t>A great deal of regional administrative staff time and effort during the FY21 year was spent addressing and alleviating the brain health effects brought on by the COVID-19 pandemic.  On July 8,</w:t>
      </w:r>
      <w:r w:rsidR="00CC4F8B">
        <w:rPr>
          <w:rFonts w:ascii="Candara" w:eastAsia="Candara" w:hAnsi="Candara" w:cs="Candara"/>
        </w:rPr>
        <w:t xml:space="preserve"> </w:t>
      </w:r>
      <w:r>
        <w:rPr>
          <w:rFonts w:ascii="Candara" w:eastAsia="Candara" w:hAnsi="Candara" w:cs="Candara"/>
        </w:rPr>
        <w:t xml:space="preserve">2020 Governor Reynolds pledged $30 million of federal CARES funds to the MH/DS Regions.  The allocation was given based on population, so MH/DS of the East Central Region received </w:t>
      </w:r>
      <w:r w:rsidR="00CC4F8B">
        <w:rPr>
          <w:rFonts w:ascii="Candara" w:eastAsia="Candara" w:hAnsi="Candara" w:cs="Candara"/>
        </w:rPr>
        <w:t xml:space="preserve">$5,700,926.  Regional staff sought input from the Regional Governing Board, the provider network, as well as education and healthcare partners in planning for these funds.  Mini-grants were offered in two rounds to school districts and MH/DS providers in an effort to address the primary and secondary effects of the pandemic.  The region also offered larger grants with the expectation that projects aligned with the five goal areas of the strategic plan.   Projects funded across the nine-county area addressed </w:t>
      </w:r>
      <w:r w:rsidR="009F32EC">
        <w:rPr>
          <w:rFonts w:ascii="Candara" w:eastAsia="Candara" w:hAnsi="Candara" w:cs="Candara"/>
        </w:rPr>
        <w:t>the pandemic’s</w:t>
      </w:r>
      <w:r w:rsidR="00CC4F8B">
        <w:rPr>
          <w:rFonts w:ascii="Candara" w:eastAsia="Candara" w:hAnsi="Candara" w:cs="Candara"/>
        </w:rPr>
        <w:t xml:space="preserve"> effects with mental wellness coaching</w:t>
      </w:r>
      <w:r w:rsidR="00D66CF3">
        <w:rPr>
          <w:rFonts w:ascii="Candara" w:eastAsia="Candara" w:hAnsi="Candara" w:cs="Candara"/>
        </w:rPr>
        <w:t xml:space="preserve">, </w:t>
      </w:r>
      <w:r w:rsidR="00CC4F8B">
        <w:rPr>
          <w:rFonts w:ascii="Candara" w:eastAsia="Candara" w:hAnsi="Candara" w:cs="Candara"/>
        </w:rPr>
        <w:t xml:space="preserve">social-emotional learning tools, Personal Protective Equipment and other sanitizing agents, training and education for families dealing with the stress of the pandemic, marketing to let people know that it’s okay to need help and tools to help them find it, and other prevention activities.  </w:t>
      </w:r>
      <w:r w:rsidR="00421209" w:rsidRPr="003802F4">
        <w:rPr>
          <w:rFonts w:ascii="Candara" w:eastAsia="Candara" w:hAnsi="Candara" w:cs="Candara"/>
        </w:rPr>
        <w:t>Outreach to individuals</w:t>
      </w:r>
      <w:r w:rsidR="00421209">
        <w:rPr>
          <w:rFonts w:ascii="Candara" w:eastAsia="Candara" w:hAnsi="Candara" w:cs="Candara"/>
        </w:rPr>
        <w:t xml:space="preserve"> needing mental wellbeing check-</w:t>
      </w:r>
      <w:r w:rsidR="00421209" w:rsidRPr="003802F4">
        <w:rPr>
          <w:rFonts w:ascii="Candara" w:eastAsia="Candara" w:hAnsi="Candara" w:cs="Candara"/>
        </w:rPr>
        <w:t>ins was offered through a campaig</w:t>
      </w:r>
      <w:r w:rsidR="00421209">
        <w:rPr>
          <w:rFonts w:ascii="Candara" w:eastAsia="Candara" w:hAnsi="Candara" w:cs="Candara"/>
        </w:rPr>
        <w:t xml:space="preserve">n promoting </w:t>
      </w:r>
      <w:r w:rsidR="00421209" w:rsidRPr="003802F4">
        <w:rPr>
          <w:rFonts w:ascii="Candara" w:eastAsia="Candara" w:hAnsi="Candara" w:cs="Candara"/>
        </w:rPr>
        <w:t>“</w:t>
      </w:r>
      <w:r w:rsidR="00421209">
        <w:rPr>
          <w:rFonts w:ascii="Candara" w:eastAsia="Candara" w:hAnsi="Candara" w:cs="Candara"/>
        </w:rPr>
        <w:t>Get a checkup from the neck up.”</w:t>
      </w:r>
      <w:r w:rsidR="00421209" w:rsidRPr="003802F4">
        <w:rPr>
          <w:rFonts w:ascii="Candara" w:eastAsia="Candara" w:hAnsi="Candara" w:cs="Candara"/>
        </w:rPr>
        <w:t xml:space="preserve"> This, along with an outreach campaign across the state, increased awareness of brain health issues through a statewide collaboration between all the regions in the </w:t>
      </w:r>
      <w:r w:rsidR="00421209">
        <w:rPr>
          <w:rFonts w:ascii="Candara" w:eastAsia="Candara" w:hAnsi="Candara" w:cs="Candara"/>
        </w:rPr>
        <w:t xml:space="preserve">development of a new website, </w:t>
      </w:r>
      <w:hyperlink r:id="rId13" w:history="1">
        <w:r w:rsidR="00421209" w:rsidRPr="00457377">
          <w:rPr>
            <w:rStyle w:val="Hyperlink"/>
            <w:rFonts w:ascii="Candara" w:eastAsia="Candara" w:hAnsi="Candara" w:cs="Candara"/>
          </w:rPr>
          <w:t>www.iowamhdsregions.org</w:t>
        </w:r>
      </w:hyperlink>
      <w:r w:rsidR="00421209" w:rsidRPr="003802F4">
        <w:rPr>
          <w:rFonts w:ascii="Candara" w:eastAsia="Candara" w:hAnsi="Candara" w:cs="Candara"/>
        </w:rPr>
        <w:t>.</w:t>
      </w:r>
    </w:p>
    <w:p w14:paraId="5D751CC3" w14:textId="0AA166F7" w:rsidR="00D66CF3" w:rsidRDefault="00D66CF3" w:rsidP="00D66CF3">
      <w:pPr>
        <w:spacing w:line="240" w:lineRule="auto"/>
        <w:rPr>
          <w:rFonts w:ascii="Candara" w:eastAsia="Candara" w:hAnsi="Candara" w:cs="Candara"/>
        </w:rPr>
      </w:pPr>
    </w:p>
    <w:p w14:paraId="0F25FD85" w14:textId="3F325147" w:rsidR="00421209" w:rsidRDefault="00D66CF3" w:rsidP="00D66CF3">
      <w:pPr>
        <w:spacing w:line="240" w:lineRule="auto"/>
        <w:rPr>
          <w:rFonts w:ascii="Candara" w:eastAsia="Candara" w:hAnsi="Candara" w:cs="Candara"/>
        </w:rPr>
      </w:pPr>
      <w:r>
        <w:rPr>
          <w:rFonts w:ascii="Candara" w:eastAsia="Candara" w:hAnsi="Candara" w:cs="Candara"/>
        </w:rPr>
        <w:t xml:space="preserve">One accomplishment of note </w:t>
      </w:r>
      <w:r w:rsidR="00421209">
        <w:rPr>
          <w:rFonts w:ascii="Candara" w:eastAsia="Candara" w:hAnsi="Candara" w:cs="Candara"/>
        </w:rPr>
        <w:t xml:space="preserve">with CARES funds </w:t>
      </w:r>
      <w:r>
        <w:rPr>
          <w:rFonts w:ascii="Candara" w:eastAsia="Candara" w:hAnsi="Candara" w:cs="Candara"/>
        </w:rPr>
        <w:t>was the Mental Wellbeing project.  This project was implemented through a joint effort</w:t>
      </w:r>
      <w:r w:rsidRPr="003802F4">
        <w:rPr>
          <w:rFonts w:ascii="Candara" w:eastAsia="Candara" w:hAnsi="Candara" w:cs="Candara"/>
        </w:rPr>
        <w:t xml:space="preserve"> between Abbe </w:t>
      </w:r>
      <w:r w:rsidR="00421209">
        <w:rPr>
          <w:rFonts w:ascii="Candara" w:eastAsia="Candara" w:hAnsi="Candara" w:cs="Candara"/>
        </w:rPr>
        <w:t xml:space="preserve">Community </w:t>
      </w:r>
      <w:r w:rsidRPr="003802F4">
        <w:rPr>
          <w:rFonts w:ascii="Candara" w:eastAsia="Candara" w:hAnsi="Candara" w:cs="Candara"/>
        </w:rPr>
        <w:t>Mental Healt</w:t>
      </w:r>
      <w:r>
        <w:rPr>
          <w:rFonts w:ascii="Candara" w:eastAsia="Candara" w:hAnsi="Candara" w:cs="Candara"/>
        </w:rPr>
        <w:t xml:space="preserve">h and Hillcrest Services and became a standard of collaboration that the region continues to highlight.  </w:t>
      </w:r>
      <w:r w:rsidRPr="003802F4">
        <w:rPr>
          <w:rFonts w:ascii="Candara" w:eastAsia="Candara" w:hAnsi="Candara" w:cs="Candara"/>
        </w:rPr>
        <w:t xml:space="preserve">These two providers worked together to </w:t>
      </w:r>
      <w:r w:rsidR="009F32EC">
        <w:rPr>
          <w:rFonts w:ascii="Candara" w:eastAsia="Candara" w:hAnsi="Candara" w:cs="Candara"/>
        </w:rPr>
        <w:t>offer</w:t>
      </w:r>
      <w:r w:rsidRPr="003802F4">
        <w:rPr>
          <w:rFonts w:ascii="Candara" w:eastAsia="Candara" w:hAnsi="Candara" w:cs="Candara"/>
        </w:rPr>
        <w:t xml:space="preserve"> free mental well-being coaching sessions</w:t>
      </w:r>
      <w:r w:rsidR="00421209">
        <w:rPr>
          <w:rFonts w:ascii="Candara" w:eastAsia="Candara" w:hAnsi="Candara" w:cs="Candara"/>
        </w:rPr>
        <w:t>,</w:t>
      </w:r>
      <w:r w:rsidRPr="003802F4">
        <w:rPr>
          <w:rFonts w:ascii="Candara" w:eastAsia="Candara" w:hAnsi="Candara" w:cs="Candara"/>
        </w:rPr>
        <w:t xml:space="preserve"> </w:t>
      </w:r>
      <w:r>
        <w:rPr>
          <w:rFonts w:ascii="Candara" w:eastAsia="Candara" w:hAnsi="Candara" w:cs="Candara"/>
        </w:rPr>
        <w:t xml:space="preserve">first for essential workers then ultimately </w:t>
      </w:r>
      <w:r w:rsidRPr="003802F4">
        <w:rPr>
          <w:rFonts w:ascii="Candara" w:eastAsia="Candara" w:hAnsi="Candara" w:cs="Candara"/>
        </w:rPr>
        <w:t>for a</w:t>
      </w:r>
      <w:r w:rsidR="00421209">
        <w:rPr>
          <w:rFonts w:ascii="Candara" w:eastAsia="Candara" w:hAnsi="Candara" w:cs="Candara"/>
        </w:rPr>
        <w:t xml:space="preserve">nyone impacted by the pandemic.  </w:t>
      </w:r>
      <w:r w:rsidRPr="003802F4">
        <w:rPr>
          <w:rFonts w:ascii="Candara" w:eastAsia="Candara" w:hAnsi="Candara" w:cs="Candara"/>
        </w:rPr>
        <w:t xml:space="preserve">CARES Act funding </w:t>
      </w:r>
      <w:r>
        <w:rPr>
          <w:rFonts w:ascii="Candara" w:eastAsia="Candara" w:hAnsi="Candara" w:cs="Candara"/>
        </w:rPr>
        <w:t xml:space="preserve">also </w:t>
      </w:r>
      <w:r w:rsidRPr="003802F4">
        <w:rPr>
          <w:rFonts w:ascii="Candara" w:eastAsia="Candara" w:hAnsi="Candara" w:cs="Candara"/>
        </w:rPr>
        <w:t xml:space="preserve">allowed ECR to </w:t>
      </w:r>
      <w:r>
        <w:rPr>
          <w:rFonts w:ascii="Candara" w:eastAsia="Candara" w:hAnsi="Candara" w:cs="Candara"/>
        </w:rPr>
        <w:t>purchase supplies to fill over 3,</w:t>
      </w:r>
      <w:r w:rsidRPr="003802F4">
        <w:rPr>
          <w:rFonts w:ascii="Candara" w:eastAsia="Candara" w:hAnsi="Candara" w:cs="Candara"/>
        </w:rPr>
        <w:t xml:space="preserve">000 backpacks for use at homeless shelters or other providers working with individuals with limited access to personal hygiene and other supplies.  </w:t>
      </w:r>
    </w:p>
    <w:p w14:paraId="1AF49065" w14:textId="77777777" w:rsidR="00421209" w:rsidRDefault="00421209" w:rsidP="00D66CF3">
      <w:pPr>
        <w:spacing w:line="240" w:lineRule="auto"/>
        <w:rPr>
          <w:rFonts w:ascii="Candara" w:eastAsia="Candara" w:hAnsi="Candara" w:cs="Candara"/>
        </w:rPr>
      </w:pPr>
    </w:p>
    <w:p w14:paraId="22585A22" w14:textId="1C9BDB0F" w:rsidR="003802F4" w:rsidRDefault="00CC4F8B" w:rsidP="00D66CF3">
      <w:pPr>
        <w:spacing w:line="240" w:lineRule="auto"/>
        <w:rPr>
          <w:rFonts w:ascii="Candara" w:eastAsia="Candara" w:hAnsi="Candara" w:cs="Candara"/>
        </w:rPr>
      </w:pPr>
      <w:r>
        <w:rPr>
          <w:rFonts w:ascii="Candara" w:eastAsia="Candara" w:hAnsi="Candara" w:cs="Candara"/>
        </w:rPr>
        <w:t xml:space="preserve">The region was able to distribute $4,880,148 of the allocated </w:t>
      </w:r>
      <w:r w:rsidR="00421209">
        <w:rPr>
          <w:rFonts w:ascii="Candara" w:eastAsia="Candara" w:hAnsi="Candara" w:cs="Candara"/>
        </w:rPr>
        <w:t xml:space="preserve">CARES </w:t>
      </w:r>
      <w:r>
        <w:rPr>
          <w:rFonts w:ascii="Candara" w:eastAsia="Candara" w:hAnsi="Candara" w:cs="Candara"/>
        </w:rPr>
        <w:t xml:space="preserve">funds.  More importantly, ECR, along with other regions in the state, was able to build relationships across service systems, combat the stigma associated with brain health concerns, and provided much needed relief to Iowans suffering from the effects of the unprecedented pandemic.  </w:t>
      </w:r>
    </w:p>
    <w:p w14:paraId="0C429AD5" w14:textId="039BF696" w:rsidR="00CC4F8B" w:rsidRPr="003802F4" w:rsidRDefault="00CC4F8B" w:rsidP="3CA9996E"/>
    <w:p w14:paraId="27C988A9" w14:textId="5FF2FFB4" w:rsidR="00421209" w:rsidRDefault="00421209" w:rsidP="3CA9996E">
      <w:pPr>
        <w:rPr>
          <w:rFonts w:ascii="Candara" w:eastAsia="Candara" w:hAnsi="Candara" w:cs="Candara"/>
        </w:rPr>
      </w:pPr>
      <w:r>
        <w:rPr>
          <w:rFonts w:ascii="Candara" w:eastAsia="Candara" w:hAnsi="Candara" w:cs="Candara"/>
        </w:rPr>
        <w:t xml:space="preserve">The East Central Region continues to strive to meet </w:t>
      </w:r>
      <w:r w:rsidR="673EBAFB" w:rsidRPr="003802F4">
        <w:rPr>
          <w:rFonts w:ascii="Candara" w:eastAsia="Candara" w:hAnsi="Candara" w:cs="Candara"/>
        </w:rPr>
        <w:t xml:space="preserve">Access Standards on all core services. </w:t>
      </w:r>
      <w:r>
        <w:rPr>
          <w:rFonts w:ascii="Candara" w:eastAsia="Candara" w:hAnsi="Candara" w:cs="Candara"/>
        </w:rPr>
        <w:t xml:space="preserve"> The region worked throughout FY21, despite the pandemic, to ensure that service development and implementation were planned for the remaining core services.  Obstacles to full implementation were present in the form of provider safety and staffing concerns, as well as the pace of service development in partnership with the state’s Managed Care Organizations.  </w:t>
      </w:r>
    </w:p>
    <w:p w14:paraId="6E977C6F" w14:textId="77777777" w:rsidR="00421209" w:rsidRDefault="00421209" w:rsidP="3CA9996E">
      <w:pPr>
        <w:rPr>
          <w:rFonts w:ascii="Candara" w:eastAsia="Candara" w:hAnsi="Candara" w:cs="Candara"/>
        </w:rPr>
      </w:pPr>
    </w:p>
    <w:p w14:paraId="47B0CF29" w14:textId="1FB3C646" w:rsidR="009F32EC" w:rsidRDefault="009F32EC" w:rsidP="009F32EC">
      <w:pPr>
        <w:spacing w:line="240" w:lineRule="auto"/>
        <w:rPr>
          <w:rFonts w:ascii="Candara" w:eastAsia="Candara" w:hAnsi="Candara" w:cs="Candara"/>
        </w:rPr>
      </w:pPr>
      <w:r w:rsidRPr="024B12BC">
        <w:rPr>
          <w:rFonts w:ascii="Candara" w:eastAsia="Candara" w:hAnsi="Candara" w:cs="Candara"/>
        </w:rPr>
        <w:t xml:space="preserve">The East Central Region continued implementation of the first tier of children’s behavioral health services with access to assessment and evaluation, outpatient counseling, and medication management.  The region has offered Mobile Crisis Response for children and families since the service has been operational in the region, and efforts are currently underway to expand these services.  Prevention Services have been offered through yoga and mindfulness activities in schools and the region’s youth shelters. Children’s Behavioral Health Education is also available for schools through a grant process. </w:t>
      </w:r>
      <w:r w:rsidR="00001EE2" w:rsidRPr="024B12BC">
        <w:rPr>
          <w:rFonts w:ascii="Candara" w:eastAsia="Candara" w:hAnsi="Candara" w:cs="Candara"/>
        </w:rPr>
        <w:t xml:space="preserve"> In addition, as stated above, a significant amount of CARES funds were provided for children’s behavioral health response and prevention.  The region spent nearly $1.6 million of the total CARES funds directly for the </w:t>
      </w:r>
      <w:r w:rsidR="00CC3F5B" w:rsidRPr="024B12BC">
        <w:rPr>
          <w:rFonts w:ascii="Candara" w:eastAsia="Candara" w:hAnsi="Candara" w:cs="Candara"/>
        </w:rPr>
        <w:t xml:space="preserve">benefit of children. </w:t>
      </w:r>
    </w:p>
    <w:p w14:paraId="480D3A41" w14:textId="77777777" w:rsidR="009F32EC" w:rsidRDefault="009F32EC" w:rsidP="009F32EC">
      <w:pPr>
        <w:rPr>
          <w:rFonts w:ascii="Candara" w:eastAsia="Candara" w:hAnsi="Candara" w:cs="Candara"/>
        </w:rPr>
      </w:pPr>
    </w:p>
    <w:p w14:paraId="36E5BB49" w14:textId="3D963F75" w:rsidR="4ACAB33E" w:rsidRPr="009729F0" w:rsidRDefault="782BDCD1" w:rsidP="009F32EC">
      <w:pPr>
        <w:rPr>
          <w:rFonts w:ascii="Candara" w:eastAsia="Candara" w:hAnsi="Candara" w:cs="Candara"/>
        </w:rPr>
      </w:pPr>
      <w:r w:rsidRPr="003802F4">
        <w:rPr>
          <w:rFonts w:ascii="Candara" w:eastAsia="Candara" w:hAnsi="Candara" w:cs="Candara"/>
        </w:rPr>
        <w:t xml:space="preserve">Evidence Based Practices were </w:t>
      </w:r>
      <w:r w:rsidR="601E19A7" w:rsidRPr="003802F4">
        <w:rPr>
          <w:rFonts w:ascii="Candara" w:eastAsia="Candara" w:hAnsi="Candara" w:cs="Candara"/>
        </w:rPr>
        <w:t>reviewed through efforts at the state and local level</w:t>
      </w:r>
      <w:r w:rsidR="40DF0800" w:rsidRPr="003802F4">
        <w:rPr>
          <w:rFonts w:ascii="Candara" w:eastAsia="Candara" w:hAnsi="Candara" w:cs="Candara"/>
        </w:rPr>
        <w:t xml:space="preserve"> as ECR staff continue to participate </w:t>
      </w:r>
      <w:r w:rsidR="00421209">
        <w:rPr>
          <w:rFonts w:ascii="Candara" w:eastAsia="Candara" w:hAnsi="Candara" w:cs="Candara"/>
        </w:rPr>
        <w:t xml:space="preserve">in statewide committees for the standardization and implementation of the EBPs identified in the Iowa Code.  The East Central Region is an active participant on each committee and is leading or co-leading three of them. </w:t>
      </w:r>
    </w:p>
    <w:p w14:paraId="5FD09FD1" w14:textId="0B58058A" w:rsidR="4ACAB33E" w:rsidRPr="003802F4" w:rsidRDefault="4ACAB33E" w:rsidP="3CA9996E">
      <w:pPr>
        <w:spacing w:line="240" w:lineRule="auto"/>
        <w:rPr>
          <w:rFonts w:ascii="Candara" w:eastAsia="Candara" w:hAnsi="Candara" w:cs="Candara"/>
        </w:rPr>
      </w:pPr>
    </w:p>
    <w:p w14:paraId="59AAE752" w14:textId="660489C3" w:rsidR="751880B6" w:rsidRPr="003802F4" w:rsidRDefault="751880B6" w:rsidP="3CA9996E">
      <w:pPr>
        <w:spacing w:line="240" w:lineRule="auto"/>
        <w:rPr>
          <w:rFonts w:ascii="Candara" w:eastAsia="Candara" w:hAnsi="Candara" w:cs="Candara"/>
        </w:rPr>
      </w:pPr>
      <w:r w:rsidRPr="024B12BC">
        <w:rPr>
          <w:rFonts w:ascii="Candara" w:eastAsia="Candara" w:hAnsi="Candara" w:cs="Candara"/>
        </w:rPr>
        <w:t xml:space="preserve">Trainings continued to be held virtually throughout the year. </w:t>
      </w:r>
      <w:r w:rsidR="2CFEA761" w:rsidRPr="024B12BC">
        <w:rPr>
          <w:rFonts w:ascii="Candara" w:eastAsia="Candara" w:hAnsi="Candara" w:cs="Candara"/>
        </w:rPr>
        <w:t xml:space="preserve">The Learning Community Steering Committee continues to meet monthly to determine training needs being </w:t>
      </w:r>
      <w:r w:rsidR="6BA38C92" w:rsidRPr="024B12BC">
        <w:rPr>
          <w:rFonts w:ascii="Candara" w:eastAsia="Candara" w:hAnsi="Candara" w:cs="Candara"/>
        </w:rPr>
        <w:t>noted by providers.</w:t>
      </w:r>
      <w:r w:rsidR="2CFEA761" w:rsidRPr="024B12BC">
        <w:rPr>
          <w:rFonts w:ascii="Candara" w:eastAsia="Candara" w:hAnsi="Candara" w:cs="Candara"/>
        </w:rPr>
        <w:t xml:space="preserve"> Crisis Intervention Training (</w:t>
      </w:r>
      <w:r w:rsidRPr="024B12BC">
        <w:rPr>
          <w:rFonts w:ascii="Candara" w:eastAsia="Candara" w:hAnsi="Candara" w:cs="Candara"/>
        </w:rPr>
        <w:t>CIT</w:t>
      </w:r>
      <w:r w:rsidR="4A71CD09" w:rsidRPr="024B12BC">
        <w:rPr>
          <w:rFonts w:ascii="Candara" w:eastAsia="Candara" w:hAnsi="Candara" w:cs="Candara"/>
        </w:rPr>
        <w:t>)</w:t>
      </w:r>
      <w:r w:rsidRPr="024B12BC">
        <w:rPr>
          <w:rFonts w:ascii="Candara" w:eastAsia="Candara" w:hAnsi="Candara" w:cs="Candara"/>
        </w:rPr>
        <w:t xml:space="preserve">, Mental Health First Aid, </w:t>
      </w:r>
      <w:r w:rsidR="05BEDCD6" w:rsidRPr="024B12BC">
        <w:rPr>
          <w:rFonts w:ascii="Candara" w:eastAsia="Candara" w:hAnsi="Candara" w:cs="Candara"/>
        </w:rPr>
        <w:t>Applied Suicide Intervention Skills Training (AS</w:t>
      </w:r>
      <w:r w:rsidR="09F30C80" w:rsidRPr="024B12BC">
        <w:rPr>
          <w:rFonts w:ascii="Candara" w:eastAsia="Candara" w:hAnsi="Candara" w:cs="Candara"/>
        </w:rPr>
        <w:t>IST</w:t>
      </w:r>
      <w:r w:rsidR="2F20CABE" w:rsidRPr="024B12BC">
        <w:rPr>
          <w:rFonts w:ascii="Candara" w:eastAsia="Candara" w:hAnsi="Candara" w:cs="Candara"/>
        </w:rPr>
        <w:t>)</w:t>
      </w:r>
      <w:r w:rsidR="09F30C80" w:rsidRPr="024B12BC">
        <w:rPr>
          <w:rFonts w:ascii="Candara" w:eastAsia="Candara" w:hAnsi="Candara" w:cs="Candara"/>
        </w:rPr>
        <w:t xml:space="preserve">, </w:t>
      </w:r>
      <w:r w:rsidR="44869FC7" w:rsidRPr="024B12BC">
        <w:rPr>
          <w:rFonts w:ascii="Candara" w:eastAsia="Candara" w:hAnsi="Candara" w:cs="Candara"/>
        </w:rPr>
        <w:t>Question/Persuade/Refer (</w:t>
      </w:r>
      <w:r w:rsidR="09F30C80" w:rsidRPr="024B12BC">
        <w:rPr>
          <w:rFonts w:ascii="Candara" w:eastAsia="Candara" w:hAnsi="Candara" w:cs="Candara"/>
        </w:rPr>
        <w:t>QPR</w:t>
      </w:r>
      <w:r w:rsidR="4A462649" w:rsidRPr="024B12BC">
        <w:rPr>
          <w:rFonts w:ascii="Candara" w:eastAsia="Candara" w:hAnsi="Candara" w:cs="Candara"/>
        </w:rPr>
        <w:t>)</w:t>
      </w:r>
      <w:r w:rsidR="09F30C80" w:rsidRPr="024B12BC">
        <w:rPr>
          <w:rFonts w:ascii="Candara" w:eastAsia="Candara" w:hAnsi="Candara" w:cs="Candara"/>
        </w:rPr>
        <w:t xml:space="preserve">, </w:t>
      </w:r>
      <w:r w:rsidRPr="024B12BC">
        <w:rPr>
          <w:rFonts w:ascii="Candara" w:eastAsia="Candara" w:hAnsi="Candara" w:cs="Candara"/>
        </w:rPr>
        <w:t xml:space="preserve">NAMI </w:t>
      </w:r>
      <w:r w:rsidR="5DFDB858" w:rsidRPr="024B12BC">
        <w:rPr>
          <w:rFonts w:ascii="Candara" w:eastAsia="Candara" w:hAnsi="Candara" w:cs="Candara"/>
        </w:rPr>
        <w:t xml:space="preserve">In Our Own Voice, </w:t>
      </w:r>
      <w:r w:rsidR="0A91FA94" w:rsidRPr="024B12BC">
        <w:rPr>
          <w:rFonts w:ascii="Candara" w:eastAsia="Candara" w:hAnsi="Candara" w:cs="Candara"/>
        </w:rPr>
        <w:t xml:space="preserve">NAMI </w:t>
      </w:r>
      <w:r w:rsidR="5DFDB858" w:rsidRPr="024B12BC">
        <w:rPr>
          <w:rFonts w:ascii="Candara" w:eastAsia="Candara" w:hAnsi="Candara" w:cs="Candara"/>
        </w:rPr>
        <w:t xml:space="preserve">Connections, </w:t>
      </w:r>
      <w:r w:rsidRPr="024B12BC">
        <w:rPr>
          <w:rFonts w:ascii="Candara" w:eastAsia="Candara" w:hAnsi="Candara" w:cs="Candara"/>
        </w:rPr>
        <w:t xml:space="preserve">THRIVE, LGBTQ 101, </w:t>
      </w:r>
      <w:r w:rsidR="130FD881" w:rsidRPr="024B12BC">
        <w:rPr>
          <w:rFonts w:ascii="Candara" w:eastAsia="Candara" w:hAnsi="Candara" w:cs="Candara"/>
        </w:rPr>
        <w:t xml:space="preserve">Trauma Informed Care, </w:t>
      </w:r>
      <w:r w:rsidR="5EC04767" w:rsidRPr="024B12BC">
        <w:rPr>
          <w:rFonts w:ascii="Candara" w:eastAsia="Candara" w:hAnsi="Candara" w:cs="Candara"/>
        </w:rPr>
        <w:t>“</w:t>
      </w:r>
      <w:r w:rsidR="130FD881" w:rsidRPr="024B12BC">
        <w:rPr>
          <w:rFonts w:ascii="Candara" w:eastAsia="Candara" w:hAnsi="Candara" w:cs="Candara"/>
        </w:rPr>
        <w:t>We’re in this together</w:t>
      </w:r>
      <w:r w:rsidR="24673468" w:rsidRPr="024B12BC">
        <w:rPr>
          <w:rFonts w:ascii="Candara" w:eastAsia="Candara" w:hAnsi="Candara" w:cs="Candara"/>
        </w:rPr>
        <w:t>”</w:t>
      </w:r>
      <w:r w:rsidR="130FD881" w:rsidRPr="024B12BC">
        <w:rPr>
          <w:rFonts w:ascii="Candara" w:eastAsia="Candara" w:hAnsi="Candara" w:cs="Candara"/>
        </w:rPr>
        <w:t xml:space="preserve"> (COVID perspective for providers), Staff Retention, </w:t>
      </w:r>
      <w:r w:rsidRPr="024B12BC">
        <w:rPr>
          <w:rFonts w:ascii="Candara" w:eastAsia="Candara" w:hAnsi="Candara" w:cs="Candara"/>
        </w:rPr>
        <w:t xml:space="preserve">and </w:t>
      </w:r>
      <w:r w:rsidR="14E9B3D9" w:rsidRPr="024B12BC">
        <w:rPr>
          <w:rFonts w:ascii="Candara" w:eastAsia="Candara" w:hAnsi="Candara" w:cs="Candara"/>
        </w:rPr>
        <w:t>“</w:t>
      </w:r>
      <w:r w:rsidRPr="024B12BC">
        <w:rPr>
          <w:rFonts w:ascii="Candara" w:eastAsia="Candara" w:hAnsi="Candara" w:cs="Candara"/>
        </w:rPr>
        <w:t>Pivot</w:t>
      </w:r>
      <w:r w:rsidR="294E469A" w:rsidRPr="024B12BC">
        <w:rPr>
          <w:rFonts w:ascii="Candara" w:eastAsia="Candara" w:hAnsi="Candara" w:cs="Candara"/>
        </w:rPr>
        <w:t>: Knowing how and when to change”</w:t>
      </w:r>
      <w:r w:rsidR="2B1D9BAB" w:rsidRPr="024B12BC">
        <w:rPr>
          <w:rFonts w:ascii="Candara" w:eastAsia="Candara" w:hAnsi="Candara" w:cs="Candara"/>
        </w:rPr>
        <w:t xml:space="preserve"> wer</w:t>
      </w:r>
      <w:r w:rsidR="009729F0" w:rsidRPr="024B12BC">
        <w:rPr>
          <w:rFonts w:ascii="Candara" w:eastAsia="Candara" w:hAnsi="Candara" w:cs="Candara"/>
        </w:rPr>
        <w:t>e offered through virtual or in-</w:t>
      </w:r>
      <w:r w:rsidR="2B1D9BAB" w:rsidRPr="024B12BC">
        <w:rPr>
          <w:rFonts w:ascii="Candara" w:eastAsia="Candara" w:hAnsi="Candara" w:cs="Candara"/>
        </w:rPr>
        <w:t xml:space="preserve">person means. </w:t>
      </w:r>
      <w:r w:rsidR="009729F0" w:rsidRPr="024B12BC">
        <w:rPr>
          <w:rFonts w:ascii="Candara" w:eastAsia="Candara" w:hAnsi="Candara" w:cs="Candara"/>
        </w:rPr>
        <w:t xml:space="preserve">For people with lived experience, </w:t>
      </w:r>
      <w:r w:rsidR="2B1D9BAB" w:rsidRPr="024B12BC">
        <w:rPr>
          <w:rFonts w:ascii="Candara" w:eastAsia="Candara" w:hAnsi="Candara" w:cs="Candara"/>
        </w:rPr>
        <w:t xml:space="preserve">WRAP Facilitator training was also funded, as well as the Iowa Empowerment Conference. </w:t>
      </w:r>
    </w:p>
    <w:p w14:paraId="584B52DE" w14:textId="3E678C98" w:rsidR="00602080" w:rsidRDefault="00602080" w:rsidP="3CA9996E">
      <w:pPr>
        <w:spacing w:line="240" w:lineRule="auto"/>
        <w:rPr>
          <w:rFonts w:ascii="Candara" w:eastAsia="Candara" w:hAnsi="Candara" w:cs="Candara"/>
        </w:rPr>
      </w:pPr>
    </w:p>
    <w:p w14:paraId="6EFE146B" w14:textId="13B9FCF3" w:rsidR="00BD0122" w:rsidRDefault="00BD0122">
      <w:pPr>
        <w:spacing w:line="240" w:lineRule="auto"/>
        <w:rPr>
          <w:rFonts w:ascii="Candara" w:eastAsia="Candara" w:hAnsi="Candara" w:cs="Candara"/>
        </w:rPr>
      </w:pPr>
      <w:r>
        <w:rPr>
          <w:rFonts w:ascii="Candara" w:eastAsia="Candara" w:hAnsi="Candara" w:cs="Candara"/>
        </w:rPr>
        <w:br w:type="page"/>
      </w:r>
    </w:p>
    <w:p w14:paraId="6129A4BB" w14:textId="6B58F9D7" w:rsidR="00602080" w:rsidRPr="00BD0122" w:rsidRDefault="00BD0122" w:rsidP="024B12BC">
      <w:pPr>
        <w:pStyle w:val="Heading1"/>
        <w:rPr>
          <w:rFonts w:ascii="Candara" w:eastAsia="Candara" w:hAnsi="Candara" w:cs="Candara"/>
        </w:rPr>
      </w:pPr>
      <w:bookmarkStart w:id="23" w:name="_Toc89279812"/>
      <w:r w:rsidRPr="024B12BC">
        <w:rPr>
          <w:rFonts w:ascii="Candara" w:eastAsia="Candara" w:hAnsi="Candara" w:cs="Candara"/>
        </w:rPr>
        <w:lastRenderedPageBreak/>
        <w:t>ECR Organizational Chart</w:t>
      </w:r>
      <w:bookmarkEnd w:id="23"/>
    </w:p>
    <w:p w14:paraId="4E8D4ADC" w14:textId="77777777" w:rsidR="00602080" w:rsidRPr="003802F4" w:rsidRDefault="00602080" w:rsidP="3CA9996E">
      <w:pPr>
        <w:spacing w:line="240" w:lineRule="auto"/>
        <w:rPr>
          <w:rFonts w:ascii="Candara" w:eastAsia="Candara" w:hAnsi="Candara" w:cs="Candara"/>
        </w:rPr>
      </w:pPr>
    </w:p>
    <w:p w14:paraId="59310313" w14:textId="77777777" w:rsidR="007A1DA3" w:rsidRDefault="007A1DA3" w:rsidP="4ACAB33E"/>
    <w:p w14:paraId="208A74D5" w14:textId="35F965DB" w:rsidR="4ACAB33E" w:rsidRDefault="00602080" w:rsidP="4ACAB33E">
      <w:r>
        <w:rPr>
          <w:noProof/>
        </w:rPr>
        <w:drawing>
          <wp:inline distT="0" distB="0" distL="0" distR="0" wp14:anchorId="3BC562EB" wp14:editId="1AF0FBE1">
            <wp:extent cx="7226824" cy="25146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g Chart.JPG"/>
                    <pic:cNvPicPr/>
                  </pic:nvPicPr>
                  <pic:blipFill>
                    <a:blip r:embed="rId14">
                      <a:extLst>
                        <a:ext uri="{28A0092B-C50C-407E-A947-70E740481C1C}">
                          <a14:useLocalDpi xmlns:a14="http://schemas.microsoft.com/office/drawing/2010/main" val="0"/>
                        </a:ext>
                      </a:extLst>
                    </a:blip>
                    <a:stretch>
                      <a:fillRect/>
                    </a:stretch>
                  </pic:blipFill>
                  <pic:spPr>
                    <a:xfrm>
                      <a:off x="0" y="0"/>
                      <a:ext cx="7230178" cy="2515834"/>
                    </a:xfrm>
                    <a:prstGeom prst="rect">
                      <a:avLst/>
                    </a:prstGeom>
                  </pic:spPr>
                </pic:pic>
              </a:graphicData>
            </a:graphic>
          </wp:inline>
        </w:drawing>
      </w:r>
    </w:p>
    <w:p w14:paraId="27F1666E" w14:textId="4753CA13" w:rsidR="4ACAB33E" w:rsidRDefault="4ACAB33E" w:rsidP="4ACAB33E"/>
    <w:p w14:paraId="3A8AC9E5" w14:textId="382FC463" w:rsidR="4ACAB33E" w:rsidRDefault="4ACAB33E" w:rsidP="4ACAB33E"/>
    <w:p w14:paraId="0363E6CE" w14:textId="7DC8A5E3" w:rsidR="4ACAB33E" w:rsidRDefault="4ACAB33E" w:rsidP="4ACAB33E"/>
    <w:p w14:paraId="5324F922" w14:textId="437B9457" w:rsidR="4ACAB33E" w:rsidRDefault="4ACAB33E" w:rsidP="4ACAB33E"/>
    <w:p w14:paraId="51B30FEA" w14:textId="65117DEF" w:rsidR="4ACAB33E" w:rsidRDefault="4ACAB33E" w:rsidP="4ACAB33E"/>
    <w:p w14:paraId="59421C6F" w14:textId="2220117D" w:rsidR="00E133F5" w:rsidRDefault="00E133F5">
      <w:pPr>
        <w:spacing w:line="240" w:lineRule="auto"/>
      </w:pPr>
      <w:r>
        <w:br w:type="page"/>
      </w:r>
    </w:p>
    <w:p w14:paraId="434BAF25" w14:textId="4545F9F9" w:rsidR="4ACAB33E" w:rsidRPr="00E133F5" w:rsidRDefault="00E133F5" w:rsidP="024B12BC">
      <w:pPr>
        <w:pStyle w:val="Heading1"/>
        <w:rPr>
          <w:rFonts w:ascii="Candara" w:eastAsia="Candara" w:hAnsi="Candara" w:cs="Candara"/>
        </w:rPr>
      </w:pPr>
      <w:bookmarkStart w:id="24" w:name="_Toc89279813"/>
      <w:r w:rsidRPr="024B12BC">
        <w:rPr>
          <w:rFonts w:ascii="Candara" w:eastAsia="Candara" w:hAnsi="Candara" w:cs="Candara"/>
        </w:rPr>
        <w:lastRenderedPageBreak/>
        <w:t>Appendix A</w:t>
      </w:r>
      <w:bookmarkEnd w:id="24"/>
    </w:p>
    <w:p w14:paraId="0524E8EC" w14:textId="1945106B" w:rsidR="6E612A21" w:rsidRDefault="6E612A21" w:rsidP="4ACAB33E">
      <w:pPr>
        <w:spacing w:after="200"/>
        <w:jc w:val="center"/>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COUNTY-APPOINTED REGIONAL GOVERNING BOARD</w:t>
      </w:r>
    </w:p>
    <w:tbl>
      <w:tblPr>
        <w:tblStyle w:val="TableGrid"/>
        <w:tblW w:w="0" w:type="auto"/>
        <w:tblLayout w:type="fixed"/>
        <w:tblLook w:val="0000" w:firstRow="0" w:lastRow="0" w:firstColumn="0" w:lastColumn="0" w:noHBand="0" w:noVBand="0"/>
      </w:tblPr>
      <w:tblGrid>
        <w:gridCol w:w="8190"/>
        <w:gridCol w:w="2610"/>
      </w:tblGrid>
      <w:tr w:rsidR="4ACAB33E" w14:paraId="625D9A8B" w14:textId="77777777" w:rsidTr="4ACAB33E">
        <w:tc>
          <w:tcPr>
            <w:tcW w:w="8190" w:type="dxa"/>
            <w:tcBorders>
              <w:top w:val="nil"/>
              <w:left w:val="nil"/>
              <w:bottom w:val="nil"/>
              <w:right w:val="nil"/>
            </w:tcBorders>
          </w:tcPr>
          <w:p w14:paraId="7C70688C" w14:textId="6F4F8D1B"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Name</w:t>
            </w:r>
          </w:p>
        </w:tc>
        <w:tc>
          <w:tcPr>
            <w:tcW w:w="2610" w:type="dxa"/>
            <w:tcBorders>
              <w:top w:val="nil"/>
              <w:left w:val="nil"/>
              <w:bottom w:val="nil"/>
              <w:right w:val="nil"/>
            </w:tcBorders>
          </w:tcPr>
          <w:p w14:paraId="11B729DE" w14:textId="76A012E7"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County</w:t>
            </w:r>
          </w:p>
        </w:tc>
      </w:tr>
      <w:tr w:rsidR="4ACAB33E" w14:paraId="410A8974" w14:textId="77777777" w:rsidTr="4ACAB33E">
        <w:tc>
          <w:tcPr>
            <w:tcW w:w="8190" w:type="dxa"/>
            <w:tcBorders>
              <w:top w:val="nil"/>
              <w:left w:val="nil"/>
              <w:bottom w:val="nil"/>
              <w:right w:val="nil"/>
            </w:tcBorders>
          </w:tcPr>
          <w:p w14:paraId="7932EFC2" w14:textId="064D2CD9"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Gary Bierschenk</w:t>
            </w:r>
          </w:p>
        </w:tc>
        <w:tc>
          <w:tcPr>
            <w:tcW w:w="2610" w:type="dxa"/>
            <w:tcBorders>
              <w:top w:val="nil"/>
              <w:left w:val="nil"/>
              <w:bottom w:val="nil"/>
              <w:right w:val="nil"/>
            </w:tcBorders>
          </w:tcPr>
          <w:p w14:paraId="705754A4" w14:textId="0DB32DBF"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Benton</w:t>
            </w:r>
          </w:p>
        </w:tc>
      </w:tr>
      <w:tr w:rsidR="4ACAB33E" w14:paraId="03D9C042" w14:textId="77777777" w:rsidTr="4ACAB33E">
        <w:tc>
          <w:tcPr>
            <w:tcW w:w="8190" w:type="dxa"/>
            <w:tcBorders>
              <w:top w:val="nil"/>
              <w:left w:val="nil"/>
              <w:bottom w:val="nil"/>
              <w:right w:val="nil"/>
            </w:tcBorders>
          </w:tcPr>
          <w:p w14:paraId="36936EEB" w14:textId="25DAC779"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 xml:space="preserve">Duane Hildebrandt </w:t>
            </w:r>
          </w:p>
        </w:tc>
        <w:tc>
          <w:tcPr>
            <w:tcW w:w="2610" w:type="dxa"/>
            <w:tcBorders>
              <w:top w:val="nil"/>
              <w:left w:val="nil"/>
              <w:bottom w:val="nil"/>
              <w:right w:val="nil"/>
            </w:tcBorders>
          </w:tcPr>
          <w:p w14:paraId="5D838A44" w14:textId="6A1CC7DD"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Bremer</w:t>
            </w:r>
          </w:p>
        </w:tc>
      </w:tr>
      <w:tr w:rsidR="4ACAB33E" w14:paraId="65C2DB4E" w14:textId="77777777" w:rsidTr="4ACAB33E">
        <w:tc>
          <w:tcPr>
            <w:tcW w:w="8190" w:type="dxa"/>
            <w:tcBorders>
              <w:top w:val="nil"/>
              <w:left w:val="nil"/>
              <w:bottom w:val="nil"/>
              <w:right w:val="nil"/>
            </w:tcBorders>
          </w:tcPr>
          <w:p w14:paraId="6565A40F" w14:textId="03D008CF"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Gary Gissel</w:t>
            </w:r>
          </w:p>
        </w:tc>
        <w:tc>
          <w:tcPr>
            <w:tcW w:w="2610" w:type="dxa"/>
            <w:tcBorders>
              <w:top w:val="nil"/>
              <w:left w:val="nil"/>
              <w:bottom w:val="nil"/>
              <w:right w:val="nil"/>
            </w:tcBorders>
          </w:tcPr>
          <w:p w14:paraId="03415A8E" w14:textId="65E82474"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Buchanan</w:t>
            </w:r>
          </w:p>
        </w:tc>
      </w:tr>
      <w:tr w:rsidR="4ACAB33E" w14:paraId="2FEC6494" w14:textId="77777777" w:rsidTr="4ACAB33E">
        <w:tc>
          <w:tcPr>
            <w:tcW w:w="8190" w:type="dxa"/>
            <w:tcBorders>
              <w:top w:val="nil"/>
              <w:left w:val="nil"/>
              <w:bottom w:val="nil"/>
              <w:right w:val="nil"/>
            </w:tcBorders>
          </w:tcPr>
          <w:p w14:paraId="1E6774D1" w14:textId="1BD21727"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Shirley Helmrichs</w:t>
            </w:r>
          </w:p>
        </w:tc>
        <w:tc>
          <w:tcPr>
            <w:tcW w:w="2610" w:type="dxa"/>
            <w:tcBorders>
              <w:top w:val="nil"/>
              <w:left w:val="nil"/>
              <w:bottom w:val="nil"/>
              <w:right w:val="nil"/>
            </w:tcBorders>
          </w:tcPr>
          <w:p w14:paraId="54E76A19" w14:textId="05CB6541"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Delaware</w:t>
            </w:r>
          </w:p>
        </w:tc>
      </w:tr>
      <w:tr w:rsidR="4ACAB33E" w14:paraId="21893164" w14:textId="77777777" w:rsidTr="4ACAB33E">
        <w:tc>
          <w:tcPr>
            <w:tcW w:w="8190" w:type="dxa"/>
            <w:tcBorders>
              <w:top w:val="nil"/>
              <w:left w:val="nil"/>
              <w:bottom w:val="nil"/>
              <w:right w:val="nil"/>
            </w:tcBorders>
          </w:tcPr>
          <w:p w14:paraId="58036E7F" w14:textId="06D6AC2C"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Ann McDonough</w:t>
            </w:r>
          </w:p>
        </w:tc>
        <w:tc>
          <w:tcPr>
            <w:tcW w:w="2610" w:type="dxa"/>
            <w:tcBorders>
              <w:top w:val="nil"/>
              <w:left w:val="nil"/>
              <w:bottom w:val="nil"/>
              <w:right w:val="nil"/>
            </w:tcBorders>
          </w:tcPr>
          <w:p w14:paraId="16E257BD" w14:textId="06489206"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Dubuque</w:t>
            </w:r>
          </w:p>
        </w:tc>
      </w:tr>
      <w:tr w:rsidR="4ACAB33E" w14:paraId="78DE919F" w14:textId="77777777" w:rsidTr="4ACAB33E">
        <w:tc>
          <w:tcPr>
            <w:tcW w:w="8190" w:type="dxa"/>
            <w:tcBorders>
              <w:top w:val="nil"/>
              <w:left w:val="nil"/>
              <w:bottom w:val="nil"/>
              <w:right w:val="nil"/>
            </w:tcBorders>
          </w:tcPr>
          <w:p w14:paraId="37E0ED49" w14:textId="75C19ADF"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John Gahring</w:t>
            </w:r>
          </w:p>
        </w:tc>
        <w:tc>
          <w:tcPr>
            <w:tcW w:w="2610" w:type="dxa"/>
            <w:tcBorders>
              <w:top w:val="nil"/>
              <w:left w:val="nil"/>
              <w:bottom w:val="nil"/>
              <w:right w:val="nil"/>
            </w:tcBorders>
          </w:tcPr>
          <w:p w14:paraId="07CD893F" w14:textId="012DABC8"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Iowa</w:t>
            </w:r>
          </w:p>
        </w:tc>
      </w:tr>
      <w:tr w:rsidR="4ACAB33E" w14:paraId="535F8214" w14:textId="77777777" w:rsidTr="4ACAB33E">
        <w:tc>
          <w:tcPr>
            <w:tcW w:w="8190" w:type="dxa"/>
            <w:tcBorders>
              <w:top w:val="nil"/>
              <w:left w:val="nil"/>
              <w:bottom w:val="nil"/>
              <w:right w:val="nil"/>
            </w:tcBorders>
          </w:tcPr>
          <w:p w14:paraId="26007E96" w14:textId="0CDEFFE1"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Pat Heiden</w:t>
            </w:r>
          </w:p>
        </w:tc>
        <w:tc>
          <w:tcPr>
            <w:tcW w:w="2610" w:type="dxa"/>
            <w:tcBorders>
              <w:top w:val="nil"/>
              <w:left w:val="nil"/>
              <w:bottom w:val="nil"/>
              <w:right w:val="nil"/>
            </w:tcBorders>
          </w:tcPr>
          <w:p w14:paraId="5FD0E4FD" w14:textId="0186B27B"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Johnson</w:t>
            </w:r>
          </w:p>
        </w:tc>
      </w:tr>
      <w:tr w:rsidR="4ACAB33E" w14:paraId="10F44377" w14:textId="77777777" w:rsidTr="4ACAB33E">
        <w:tc>
          <w:tcPr>
            <w:tcW w:w="8190" w:type="dxa"/>
            <w:tcBorders>
              <w:top w:val="nil"/>
              <w:left w:val="nil"/>
              <w:bottom w:val="nil"/>
              <w:right w:val="nil"/>
            </w:tcBorders>
          </w:tcPr>
          <w:p w14:paraId="077BE619" w14:textId="49F47550" w:rsidR="0FE35CE4" w:rsidRDefault="0FE35CE4"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Ned Rohwedder</w:t>
            </w:r>
          </w:p>
        </w:tc>
        <w:tc>
          <w:tcPr>
            <w:tcW w:w="2610" w:type="dxa"/>
            <w:tcBorders>
              <w:top w:val="nil"/>
              <w:left w:val="nil"/>
              <w:bottom w:val="nil"/>
              <w:right w:val="nil"/>
            </w:tcBorders>
          </w:tcPr>
          <w:p w14:paraId="7BCA66BB" w14:textId="37E28542"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Jones</w:t>
            </w:r>
          </w:p>
        </w:tc>
      </w:tr>
      <w:tr w:rsidR="4ACAB33E" w14:paraId="71BF6F64" w14:textId="77777777" w:rsidTr="4ACAB33E">
        <w:tc>
          <w:tcPr>
            <w:tcW w:w="8190" w:type="dxa"/>
            <w:tcBorders>
              <w:top w:val="nil"/>
              <w:left w:val="nil"/>
              <w:bottom w:val="nil"/>
              <w:right w:val="nil"/>
            </w:tcBorders>
          </w:tcPr>
          <w:p w14:paraId="6BC26B07" w14:textId="159167A5"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Ben Rogers</w:t>
            </w:r>
          </w:p>
        </w:tc>
        <w:tc>
          <w:tcPr>
            <w:tcW w:w="2610" w:type="dxa"/>
            <w:tcBorders>
              <w:top w:val="nil"/>
              <w:left w:val="nil"/>
              <w:bottom w:val="nil"/>
              <w:right w:val="nil"/>
            </w:tcBorders>
          </w:tcPr>
          <w:p w14:paraId="7C057011" w14:textId="6F8E5615" w:rsidR="4ACAB33E" w:rsidRDefault="4ACAB33E" w:rsidP="4ACAB33E">
            <w:pPr>
              <w:spacing w:after="200"/>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Linn</w:t>
            </w:r>
          </w:p>
        </w:tc>
      </w:tr>
    </w:tbl>
    <w:p w14:paraId="1C6BE7F9" w14:textId="413C64F8" w:rsidR="4ACAB33E" w:rsidRDefault="4ACAB33E" w:rsidP="4ACAB33E"/>
    <w:p w14:paraId="1A167E4F" w14:textId="4BF19A83" w:rsidR="4ACAB33E" w:rsidRDefault="4ACAB33E" w:rsidP="4ACAB33E"/>
    <w:p w14:paraId="4380D404" w14:textId="37C09402" w:rsidR="269F78EF" w:rsidRDefault="269F78EF" w:rsidP="4ACAB33E">
      <w:pPr>
        <w:spacing w:after="200"/>
        <w:jc w:val="center"/>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ADULT ADVISORY COMMITTEE</w:t>
      </w:r>
    </w:p>
    <w:tbl>
      <w:tblPr>
        <w:tblStyle w:val="TableGrid"/>
        <w:tblW w:w="0" w:type="auto"/>
        <w:tblLayout w:type="fixed"/>
        <w:tblLook w:val="0000" w:firstRow="0" w:lastRow="0" w:firstColumn="0" w:lastColumn="0" w:noHBand="0" w:noVBand="0"/>
      </w:tblPr>
      <w:tblGrid>
        <w:gridCol w:w="3600"/>
        <w:gridCol w:w="3600"/>
        <w:gridCol w:w="3600"/>
      </w:tblGrid>
      <w:tr w:rsidR="4ACAB33E" w14:paraId="4AF19DF9" w14:textId="77777777" w:rsidTr="3CA9996E">
        <w:tc>
          <w:tcPr>
            <w:tcW w:w="3600" w:type="dxa"/>
            <w:tcBorders>
              <w:top w:val="nil"/>
              <w:left w:val="nil"/>
              <w:bottom w:val="nil"/>
              <w:right w:val="nil"/>
            </w:tcBorders>
          </w:tcPr>
          <w:p w14:paraId="3B42C58E" w14:textId="3D70E83D"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Name</w:t>
            </w:r>
          </w:p>
        </w:tc>
        <w:tc>
          <w:tcPr>
            <w:tcW w:w="3600" w:type="dxa"/>
            <w:tcBorders>
              <w:top w:val="nil"/>
              <w:left w:val="nil"/>
              <w:bottom w:val="nil"/>
              <w:right w:val="nil"/>
            </w:tcBorders>
          </w:tcPr>
          <w:p w14:paraId="321E2F30" w14:textId="63696C9E"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Representation</w:t>
            </w:r>
          </w:p>
        </w:tc>
        <w:tc>
          <w:tcPr>
            <w:tcW w:w="3600" w:type="dxa"/>
            <w:tcBorders>
              <w:top w:val="nil"/>
              <w:left w:val="nil"/>
              <w:bottom w:val="nil"/>
              <w:right w:val="nil"/>
            </w:tcBorders>
          </w:tcPr>
          <w:p w14:paraId="50A5E534" w14:textId="557F3861"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County</w:t>
            </w:r>
          </w:p>
        </w:tc>
      </w:tr>
      <w:tr w:rsidR="4ACAB33E" w14:paraId="43E5B97E" w14:textId="77777777" w:rsidTr="3CA9996E">
        <w:tc>
          <w:tcPr>
            <w:tcW w:w="3600" w:type="dxa"/>
            <w:tcBorders>
              <w:top w:val="nil"/>
              <w:left w:val="nil"/>
              <w:bottom w:val="nil"/>
              <w:right w:val="nil"/>
            </w:tcBorders>
          </w:tcPr>
          <w:p w14:paraId="3DFDFEE7" w14:textId="002E7E9B"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Diane Brecht (RGB Adult Provider Rep)</w:t>
            </w:r>
          </w:p>
        </w:tc>
        <w:tc>
          <w:tcPr>
            <w:tcW w:w="3600" w:type="dxa"/>
            <w:tcBorders>
              <w:top w:val="nil"/>
              <w:left w:val="nil"/>
              <w:bottom w:val="nil"/>
              <w:right w:val="nil"/>
            </w:tcBorders>
          </w:tcPr>
          <w:p w14:paraId="49B39D05" w14:textId="503E7695"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71630AD3" w14:textId="144C26EB"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Delaware</w:t>
            </w:r>
          </w:p>
        </w:tc>
      </w:tr>
      <w:tr w:rsidR="4ACAB33E" w14:paraId="519EB8B1" w14:textId="77777777" w:rsidTr="3CA9996E">
        <w:tc>
          <w:tcPr>
            <w:tcW w:w="3600" w:type="dxa"/>
            <w:tcBorders>
              <w:top w:val="nil"/>
              <w:left w:val="nil"/>
              <w:bottom w:val="nil"/>
              <w:right w:val="nil"/>
            </w:tcBorders>
          </w:tcPr>
          <w:p w14:paraId="7D79A344" w14:textId="04D8D7A9"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Jenn Day (RGB Peer Rep)</w:t>
            </w:r>
          </w:p>
        </w:tc>
        <w:tc>
          <w:tcPr>
            <w:tcW w:w="3600" w:type="dxa"/>
            <w:tcBorders>
              <w:top w:val="nil"/>
              <w:left w:val="nil"/>
              <w:bottom w:val="nil"/>
              <w:right w:val="nil"/>
            </w:tcBorders>
          </w:tcPr>
          <w:p w14:paraId="533ABC03" w14:textId="29B7C7C5"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Peer Support Specialist</w:t>
            </w:r>
          </w:p>
        </w:tc>
        <w:tc>
          <w:tcPr>
            <w:tcW w:w="3600" w:type="dxa"/>
            <w:tcBorders>
              <w:top w:val="nil"/>
              <w:left w:val="nil"/>
              <w:bottom w:val="nil"/>
              <w:right w:val="nil"/>
            </w:tcBorders>
          </w:tcPr>
          <w:p w14:paraId="429071CC" w14:textId="6DA049D4"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Johnson</w:t>
            </w:r>
          </w:p>
        </w:tc>
      </w:tr>
      <w:tr w:rsidR="4ACAB33E" w14:paraId="11E0F008" w14:textId="77777777" w:rsidTr="3CA9996E">
        <w:tc>
          <w:tcPr>
            <w:tcW w:w="3600" w:type="dxa"/>
            <w:tcBorders>
              <w:top w:val="nil"/>
              <w:left w:val="nil"/>
              <w:bottom w:val="nil"/>
              <w:right w:val="nil"/>
            </w:tcBorders>
          </w:tcPr>
          <w:p w14:paraId="0154F8A1" w14:textId="32981EBA"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Brian Larkin</w:t>
            </w:r>
          </w:p>
        </w:tc>
        <w:tc>
          <w:tcPr>
            <w:tcW w:w="3600" w:type="dxa"/>
            <w:tcBorders>
              <w:top w:val="nil"/>
              <w:left w:val="nil"/>
              <w:bottom w:val="nil"/>
              <w:right w:val="nil"/>
            </w:tcBorders>
          </w:tcPr>
          <w:p w14:paraId="66145E70" w14:textId="0B1DCF82"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Parent</w:t>
            </w:r>
          </w:p>
        </w:tc>
        <w:tc>
          <w:tcPr>
            <w:tcW w:w="3600" w:type="dxa"/>
            <w:tcBorders>
              <w:top w:val="nil"/>
              <w:left w:val="nil"/>
              <w:bottom w:val="nil"/>
              <w:right w:val="nil"/>
            </w:tcBorders>
          </w:tcPr>
          <w:p w14:paraId="1313A296" w14:textId="6F35C408"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Linn</w:t>
            </w:r>
          </w:p>
        </w:tc>
      </w:tr>
      <w:tr w:rsidR="4ACAB33E" w14:paraId="0D29B59B" w14:textId="77777777" w:rsidTr="3CA9996E">
        <w:tc>
          <w:tcPr>
            <w:tcW w:w="3600" w:type="dxa"/>
            <w:tcBorders>
              <w:top w:val="nil"/>
              <w:left w:val="nil"/>
              <w:bottom w:val="nil"/>
              <w:right w:val="nil"/>
            </w:tcBorders>
          </w:tcPr>
          <w:p w14:paraId="36765CDA" w14:textId="3D8D0CA7"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Tom Morrissey</w:t>
            </w:r>
          </w:p>
        </w:tc>
        <w:tc>
          <w:tcPr>
            <w:tcW w:w="3600" w:type="dxa"/>
            <w:tcBorders>
              <w:top w:val="nil"/>
              <w:left w:val="nil"/>
              <w:bottom w:val="nil"/>
              <w:right w:val="nil"/>
            </w:tcBorders>
          </w:tcPr>
          <w:p w14:paraId="3C56ADAD" w14:textId="20BBC4FD"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Peer Support Specialist</w:t>
            </w:r>
          </w:p>
        </w:tc>
        <w:tc>
          <w:tcPr>
            <w:tcW w:w="3600" w:type="dxa"/>
            <w:tcBorders>
              <w:top w:val="nil"/>
              <w:left w:val="nil"/>
              <w:bottom w:val="nil"/>
              <w:right w:val="nil"/>
            </w:tcBorders>
          </w:tcPr>
          <w:p w14:paraId="6130A065" w14:textId="4F8F97BC"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Delaware</w:t>
            </w:r>
          </w:p>
        </w:tc>
      </w:tr>
      <w:tr w:rsidR="4ACAB33E" w14:paraId="0C77A622" w14:textId="77777777" w:rsidTr="3CA9996E">
        <w:tc>
          <w:tcPr>
            <w:tcW w:w="3600" w:type="dxa"/>
            <w:tcBorders>
              <w:top w:val="nil"/>
              <w:left w:val="nil"/>
              <w:bottom w:val="nil"/>
              <w:right w:val="nil"/>
            </w:tcBorders>
          </w:tcPr>
          <w:p w14:paraId="01C38897" w14:textId="3F8F7AE3"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Theresa Phillips</w:t>
            </w:r>
          </w:p>
        </w:tc>
        <w:tc>
          <w:tcPr>
            <w:tcW w:w="3600" w:type="dxa"/>
            <w:tcBorders>
              <w:top w:val="nil"/>
              <w:left w:val="nil"/>
              <w:bottom w:val="nil"/>
              <w:right w:val="nil"/>
            </w:tcBorders>
          </w:tcPr>
          <w:p w14:paraId="61799E6A" w14:textId="503E552B"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Parent</w:t>
            </w:r>
          </w:p>
        </w:tc>
        <w:tc>
          <w:tcPr>
            <w:tcW w:w="3600" w:type="dxa"/>
            <w:tcBorders>
              <w:top w:val="nil"/>
              <w:left w:val="nil"/>
              <w:bottom w:val="nil"/>
              <w:right w:val="nil"/>
            </w:tcBorders>
          </w:tcPr>
          <w:p w14:paraId="7AC64FBF" w14:textId="0D2A1013"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Iowa</w:t>
            </w:r>
          </w:p>
        </w:tc>
      </w:tr>
      <w:tr w:rsidR="4ACAB33E" w14:paraId="760F32EE" w14:textId="77777777" w:rsidTr="3CA9996E">
        <w:tc>
          <w:tcPr>
            <w:tcW w:w="3600" w:type="dxa"/>
            <w:tcBorders>
              <w:top w:val="nil"/>
              <w:left w:val="nil"/>
              <w:bottom w:val="nil"/>
              <w:right w:val="nil"/>
            </w:tcBorders>
          </w:tcPr>
          <w:p w14:paraId="2FF790FB" w14:textId="67FC9CF6"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Lorri Regan</w:t>
            </w:r>
          </w:p>
        </w:tc>
        <w:tc>
          <w:tcPr>
            <w:tcW w:w="3600" w:type="dxa"/>
            <w:tcBorders>
              <w:top w:val="nil"/>
              <w:left w:val="nil"/>
              <w:bottom w:val="nil"/>
              <w:right w:val="nil"/>
            </w:tcBorders>
          </w:tcPr>
          <w:p w14:paraId="44632240" w14:textId="3DBF8885"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Peer Support Specialist</w:t>
            </w:r>
          </w:p>
        </w:tc>
        <w:tc>
          <w:tcPr>
            <w:tcW w:w="3600" w:type="dxa"/>
            <w:tcBorders>
              <w:top w:val="nil"/>
              <w:left w:val="nil"/>
              <w:bottom w:val="nil"/>
              <w:right w:val="nil"/>
            </w:tcBorders>
          </w:tcPr>
          <w:p w14:paraId="601EB4B7" w14:textId="5CEAD4E5"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Dubuque</w:t>
            </w:r>
          </w:p>
          <w:p w14:paraId="4738A440" w14:textId="5E0F4D05" w:rsidR="1FDD89D5" w:rsidRDefault="1FDD89D5" w:rsidP="4ACAB33E">
            <w:pPr>
              <w:spacing w:after="200" w:line="240" w:lineRule="exact"/>
              <w:ind w:hanging="7200"/>
              <w:rPr>
                <w:rFonts w:ascii="Candara" w:eastAsia="Candara" w:hAnsi="Candara" w:cs="Candara"/>
                <w:sz w:val="24"/>
                <w:szCs w:val="24"/>
              </w:rPr>
            </w:pPr>
            <w:r w:rsidRPr="4ACAB33E">
              <w:rPr>
                <w:rFonts w:ascii="Candara" w:eastAsia="Candara" w:hAnsi="Candara" w:cs="Candara"/>
                <w:sz w:val="24"/>
                <w:szCs w:val="24"/>
              </w:rPr>
              <w:t xml:space="preserve">Jenn </w:t>
            </w:r>
            <w:r w:rsidR="7613306C" w:rsidRPr="4ACAB33E">
              <w:rPr>
                <w:rFonts w:ascii="Candara" w:eastAsia="Candara" w:hAnsi="Candara" w:cs="Candara"/>
                <w:sz w:val="24"/>
                <w:szCs w:val="24"/>
              </w:rPr>
              <w:t xml:space="preserve">Wolff                                                Peer                                                            Bremer                                                 </w:t>
            </w:r>
          </w:p>
        </w:tc>
      </w:tr>
      <w:tr w:rsidR="4ACAB33E" w14:paraId="0893E41B" w14:textId="77777777" w:rsidTr="3CA9996E">
        <w:tc>
          <w:tcPr>
            <w:tcW w:w="3600" w:type="dxa"/>
            <w:tcBorders>
              <w:top w:val="nil"/>
              <w:left w:val="nil"/>
              <w:bottom w:val="nil"/>
              <w:right w:val="nil"/>
            </w:tcBorders>
          </w:tcPr>
          <w:p w14:paraId="237EB33D" w14:textId="465DAE88"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Jessica Gulick</w:t>
            </w:r>
          </w:p>
        </w:tc>
        <w:tc>
          <w:tcPr>
            <w:tcW w:w="3600" w:type="dxa"/>
            <w:tcBorders>
              <w:top w:val="nil"/>
              <w:left w:val="nil"/>
              <w:bottom w:val="nil"/>
              <w:right w:val="nil"/>
            </w:tcBorders>
          </w:tcPr>
          <w:p w14:paraId="28D7CC4B" w14:textId="6359C092"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2E5006A7" w14:textId="27C31FC7"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Bremer</w:t>
            </w:r>
          </w:p>
        </w:tc>
      </w:tr>
      <w:tr w:rsidR="4ACAB33E" w14:paraId="02DC46F4" w14:textId="77777777" w:rsidTr="3CA9996E">
        <w:tc>
          <w:tcPr>
            <w:tcW w:w="3600" w:type="dxa"/>
            <w:tcBorders>
              <w:top w:val="nil"/>
              <w:left w:val="nil"/>
              <w:bottom w:val="nil"/>
              <w:right w:val="nil"/>
            </w:tcBorders>
          </w:tcPr>
          <w:p w14:paraId="75BF4313" w14:textId="4EF152B2"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Julie Schwarting</w:t>
            </w:r>
          </w:p>
        </w:tc>
        <w:tc>
          <w:tcPr>
            <w:tcW w:w="3600" w:type="dxa"/>
            <w:tcBorders>
              <w:top w:val="nil"/>
              <w:left w:val="nil"/>
              <w:bottom w:val="nil"/>
              <w:right w:val="nil"/>
            </w:tcBorders>
          </w:tcPr>
          <w:p w14:paraId="3A4ED435" w14:textId="35C9B6B0"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31B17A5B" w14:textId="59924E6F"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Buchanan</w:t>
            </w:r>
          </w:p>
        </w:tc>
      </w:tr>
      <w:tr w:rsidR="4ACAB33E" w14:paraId="7CA857ED" w14:textId="77777777" w:rsidTr="3CA9996E">
        <w:tc>
          <w:tcPr>
            <w:tcW w:w="3600" w:type="dxa"/>
            <w:tcBorders>
              <w:top w:val="nil"/>
              <w:left w:val="nil"/>
              <w:bottom w:val="nil"/>
              <w:right w:val="nil"/>
            </w:tcBorders>
          </w:tcPr>
          <w:p w14:paraId="3ADF919A" w14:textId="56823153"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Carrie Merrick</w:t>
            </w:r>
          </w:p>
        </w:tc>
        <w:tc>
          <w:tcPr>
            <w:tcW w:w="3600" w:type="dxa"/>
            <w:tcBorders>
              <w:top w:val="nil"/>
              <w:left w:val="nil"/>
              <w:bottom w:val="nil"/>
              <w:right w:val="nil"/>
            </w:tcBorders>
          </w:tcPr>
          <w:p w14:paraId="253EBD3C" w14:textId="64D3BAC8"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66644137" w14:textId="7ECDA88D"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Dubuque</w:t>
            </w:r>
          </w:p>
        </w:tc>
      </w:tr>
      <w:tr w:rsidR="4ACAB33E" w14:paraId="59EDDD4F" w14:textId="77777777" w:rsidTr="3CA9996E">
        <w:tc>
          <w:tcPr>
            <w:tcW w:w="3600" w:type="dxa"/>
            <w:tcBorders>
              <w:top w:val="nil"/>
              <w:left w:val="nil"/>
              <w:bottom w:val="nil"/>
              <w:right w:val="nil"/>
            </w:tcBorders>
          </w:tcPr>
          <w:p w14:paraId="6D8A5201" w14:textId="55BDBC02"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Elley Gould</w:t>
            </w:r>
          </w:p>
        </w:tc>
        <w:tc>
          <w:tcPr>
            <w:tcW w:w="3600" w:type="dxa"/>
            <w:tcBorders>
              <w:top w:val="nil"/>
              <w:left w:val="nil"/>
              <w:bottom w:val="nil"/>
              <w:right w:val="nil"/>
            </w:tcBorders>
          </w:tcPr>
          <w:p w14:paraId="6BC4D127" w14:textId="5EAC2583"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31687953" w14:textId="4E0919D5"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Johnson</w:t>
            </w:r>
          </w:p>
        </w:tc>
      </w:tr>
      <w:tr w:rsidR="4ACAB33E" w14:paraId="1860057B" w14:textId="77777777" w:rsidTr="3CA9996E">
        <w:tc>
          <w:tcPr>
            <w:tcW w:w="3600" w:type="dxa"/>
            <w:tcBorders>
              <w:top w:val="nil"/>
              <w:left w:val="nil"/>
              <w:bottom w:val="nil"/>
              <w:right w:val="nil"/>
            </w:tcBorders>
          </w:tcPr>
          <w:p w14:paraId="42096AAC" w14:textId="2DCFECC4"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lastRenderedPageBreak/>
              <w:t>Jeannine Scandridge</w:t>
            </w:r>
          </w:p>
        </w:tc>
        <w:tc>
          <w:tcPr>
            <w:tcW w:w="3600" w:type="dxa"/>
            <w:tcBorders>
              <w:top w:val="nil"/>
              <w:left w:val="nil"/>
              <w:bottom w:val="nil"/>
              <w:right w:val="nil"/>
            </w:tcBorders>
          </w:tcPr>
          <w:p w14:paraId="76BD7A9D" w14:textId="65C380D0"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74E0917E" w14:textId="18AFA5EA"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Iowa</w:t>
            </w:r>
          </w:p>
        </w:tc>
      </w:tr>
      <w:tr w:rsidR="4ACAB33E" w14:paraId="53694B26" w14:textId="77777777" w:rsidTr="3CA9996E">
        <w:tc>
          <w:tcPr>
            <w:tcW w:w="3600" w:type="dxa"/>
            <w:tcBorders>
              <w:top w:val="nil"/>
              <w:left w:val="nil"/>
              <w:bottom w:val="nil"/>
              <w:right w:val="nil"/>
            </w:tcBorders>
          </w:tcPr>
          <w:p w14:paraId="399A957B" w14:textId="0F10AFFB"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 xml:space="preserve">Theresa Graham </w:t>
            </w:r>
            <w:proofErr w:type="spellStart"/>
            <w:r w:rsidRPr="4ACAB33E">
              <w:rPr>
                <w:rFonts w:ascii="Candara" w:eastAsia="Candara" w:hAnsi="Candara" w:cs="Candara"/>
                <w:sz w:val="24"/>
                <w:szCs w:val="24"/>
              </w:rPr>
              <w:t>Mineart</w:t>
            </w:r>
            <w:proofErr w:type="spellEnd"/>
          </w:p>
        </w:tc>
        <w:tc>
          <w:tcPr>
            <w:tcW w:w="3600" w:type="dxa"/>
            <w:tcBorders>
              <w:top w:val="nil"/>
              <w:left w:val="nil"/>
              <w:bottom w:val="nil"/>
              <w:right w:val="nil"/>
            </w:tcBorders>
          </w:tcPr>
          <w:p w14:paraId="6FD8872B" w14:textId="728DDBB2"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63D33096" w14:textId="4F20D5F9"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Linn</w:t>
            </w:r>
          </w:p>
        </w:tc>
      </w:tr>
      <w:tr w:rsidR="4ACAB33E" w14:paraId="3D34DFED" w14:textId="77777777" w:rsidTr="3CA9996E">
        <w:tc>
          <w:tcPr>
            <w:tcW w:w="3600" w:type="dxa"/>
            <w:tcBorders>
              <w:top w:val="nil"/>
              <w:left w:val="nil"/>
              <w:bottom w:val="nil"/>
              <w:right w:val="nil"/>
            </w:tcBorders>
          </w:tcPr>
          <w:p w14:paraId="753BCEE5" w14:textId="0BFE7E7B"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Stacie Lane</w:t>
            </w:r>
          </w:p>
        </w:tc>
        <w:tc>
          <w:tcPr>
            <w:tcW w:w="3600" w:type="dxa"/>
            <w:tcBorders>
              <w:top w:val="nil"/>
              <w:left w:val="nil"/>
              <w:bottom w:val="nil"/>
              <w:right w:val="nil"/>
            </w:tcBorders>
          </w:tcPr>
          <w:p w14:paraId="1C406BBE" w14:textId="54C6B9A9"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Provider of MH/DS Services</w:t>
            </w:r>
          </w:p>
        </w:tc>
        <w:tc>
          <w:tcPr>
            <w:tcW w:w="3600" w:type="dxa"/>
            <w:tcBorders>
              <w:top w:val="nil"/>
              <w:left w:val="nil"/>
              <w:bottom w:val="nil"/>
              <w:right w:val="nil"/>
            </w:tcBorders>
          </w:tcPr>
          <w:p w14:paraId="3C35B251" w14:textId="581E7710"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Johnson</w:t>
            </w:r>
          </w:p>
        </w:tc>
      </w:tr>
      <w:tr w:rsidR="4ACAB33E" w14:paraId="18B545EE" w14:textId="77777777" w:rsidTr="3CA9996E">
        <w:tc>
          <w:tcPr>
            <w:tcW w:w="3600" w:type="dxa"/>
            <w:tcBorders>
              <w:top w:val="nil"/>
              <w:left w:val="nil"/>
              <w:bottom w:val="nil"/>
              <w:right w:val="nil"/>
            </w:tcBorders>
          </w:tcPr>
          <w:p w14:paraId="54DE902E" w14:textId="01B01EC3"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Ben Rogers</w:t>
            </w:r>
          </w:p>
        </w:tc>
        <w:tc>
          <w:tcPr>
            <w:tcW w:w="3600" w:type="dxa"/>
            <w:tcBorders>
              <w:top w:val="nil"/>
              <w:left w:val="nil"/>
              <w:bottom w:val="nil"/>
              <w:right w:val="nil"/>
            </w:tcBorders>
          </w:tcPr>
          <w:p w14:paraId="0B054162" w14:textId="00CD06F0"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 xml:space="preserve">RGB Liaison </w:t>
            </w:r>
          </w:p>
        </w:tc>
        <w:tc>
          <w:tcPr>
            <w:tcW w:w="3600" w:type="dxa"/>
            <w:tcBorders>
              <w:top w:val="nil"/>
              <w:left w:val="nil"/>
              <w:bottom w:val="nil"/>
              <w:right w:val="nil"/>
            </w:tcBorders>
          </w:tcPr>
          <w:p w14:paraId="05A4E05D" w14:textId="1023AFBB" w:rsidR="4ACAB33E" w:rsidRDefault="4ACAB33E" w:rsidP="4ACAB33E">
            <w:pPr>
              <w:spacing w:after="200" w:line="240" w:lineRule="exact"/>
              <w:rPr>
                <w:rFonts w:ascii="Candara" w:eastAsia="Candara" w:hAnsi="Candara" w:cs="Candara"/>
                <w:sz w:val="24"/>
                <w:szCs w:val="24"/>
              </w:rPr>
            </w:pPr>
            <w:r w:rsidRPr="4ACAB33E">
              <w:rPr>
                <w:rFonts w:ascii="Candara" w:eastAsia="Candara" w:hAnsi="Candara" w:cs="Candara"/>
                <w:sz w:val="24"/>
                <w:szCs w:val="24"/>
              </w:rPr>
              <w:t>Linn</w:t>
            </w:r>
          </w:p>
        </w:tc>
      </w:tr>
    </w:tbl>
    <w:p w14:paraId="09607AA0" w14:textId="43BA1551" w:rsidR="4ACAB33E" w:rsidRDefault="4ACAB33E" w:rsidP="4ACAB33E">
      <w:pPr>
        <w:spacing w:after="200"/>
        <w:rPr>
          <w:rFonts w:ascii="Candara" w:eastAsia="Candara" w:hAnsi="Candara" w:cs="Candara"/>
          <w:color w:val="000000" w:themeColor="text1"/>
          <w:sz w:val="24"/>
          <w:szCs w:val="24"/>
        </w:rPr>
      </w:pPr>
    </w:p>
    <w:p w14:paraId="1F081216" w14:textId="03740CCD" w:rsidR="269F78EF" w:rsidRDefault="269F78EF" w:rsidP="4ACAB33E">
      <w:pPr>
        <w:spacing w:after="200"/>
        <w:jc w:val="center"/>
        <w:rPr>
          <w:rFonts w:ascii="Candara" w:eastAsia="Candara" w:hAnsi="Candara" w:cs="Candara"/>
          <w:color w:val="000000" w:themeColor="text1"/>
          <w:sz w:val="24"/>
          <w:szCs w:val="24"/>
        </w:rPr>
      </w:pPr>
      <w:r w:rsidRPr="4ACAB33E">
        <w:rPr>
          <w:rFonts w:ascii="Candara" w:eastAsia="Candara" w:hAnsi="Candara" w:cs="Candara"/>
          <w:color w:val="000000" w:themeColor="text1"/>
          <w:sz w:val="24"/>
          <w:szCs w:val="24"/>
        </w:rPr>
        <w:t>CHILDREN’S ADVISORY COMMITTEE</w:t>
      </w:r>
    </w:p>
    <w:tbl>
      <w:tblPr>
        <w:tblStyle w:val="TableGrid"/>
        <w:tblW w:w="0" w:type="auto"/>
        <w:tblLayout w:type="fixed"/>
        <w:tblLook w:val="0000" w:firstRow="0" w:lastRow="0" w:firstColumn="0" w:lastColumn="0" w:noHBand="0" w:noVBand="0"/>
      </w:tblPr>
      <w:tblGrid>
        <w:gridCol w:w="3600"/>
        <w:gridCol w:w="3600"/>
        <w:gridCol w:w="3600"/>
      </w:tblGrid>
      <w:tr w:rsidR="4ACAB33E" w14:paraId="3A8F3631" w14:textId="77777777" w:rsidTr="5C780A29">
        <w:tc>
          <w:tcPr>
            <w:tcW w:w="3600" w:type="dxa"/>
            <w:tcBorders>
              <w:top w:val="nil"/>
              <w:left w:val="nil"/>
              <w:bottom w:val="nil"/>
              <w:right w:val="nil"/>
            </w:tcBorders>
          </w:tcPr>
          <w:p w14:paraId="5865030D" w14:textId="4B865461"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Name</w:t>
            </w:r>
          </w:p>
        </w:tc>
        <w:tc>
          <w:tcPr>
            <w:tcW w:w="3600" w:type="dxa"/>
            <w:tcBorders>
              <w:top w:val="nil"/>
              <w:left w:val="nil"/>
              <w:bottom w:val="nil"/>
              <w:right w:val="nil"/>
            </w:tcBorders>
          </w:tcPr>
          <w:p w14:paraId="7F5A6AC4" w14:textId="44C851FB"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Representation</w:t>
            </w:r>
          </w:p>
        </w:tc>
        <w:tc>
          <w:tcPr>
            <w:tcW w:w="3600" w:type="dxa"/>
            <w:tcBorders>
              <w:top w:val="nil"/>
              <w:left w:val="nil"/>
              <w:bottom w:val="nil"/>
              <w:right w:val="nil"/>
            </w:tcBorders>
          </w:tcPr>
          <w:p w14:paraId="3E0E8C4D" w14:textId="1D0A90AD" w:rsidR="4ACAB33E" w:rsidRDefault="4ACAB33E" w:rsidP="4ACAB33E">
            <w:pPr>
              <w:spacing w:after="200" w:line="240" w:lineRule="exact"/>
              <w:rPr>
                <w:rFonts w:ascii="Candara" w:eastAsia="Candara" w:hAnsi="Candara" w:cs="Candara"/>
                <w:sz w:val="28"/>
                <w:szCs w:val="28"/>
              </w:rPr>
            </w:pPr>
            <w:r w:rsidRPr="4ACAB33E">
              <w:rPr>
                <w:rFonts w:ascii="Candara" w:eastAsia="Candara" w:hAnsi="Candara" w:cs="Candara"/>
                <w:b/>
                <w:bCs/>
                <w:sz w:val="28"/>
                <w:szCs w:val="28"/>
              </w:rPr>
              <w:t>County</w:t>
            </w:r>
          </w:p>
        </w:tc>
      </w:tr>
      <w:tr w:rsidR="4ACAB33E" w14:paraId="28A71623" w14:textId="77777777" w:rsidTr="5C780A29">
        <w:tc>
          <w:tcPr>
            <w:tcW w:w="3600" w:type="dxa"/>
            <w:tcBorders>
              <w:top w:val="nil"/>
              <w:left w:val="nil"/>
              <w:bottom w:val="nil"/>
              <w:right w:val="nil"/>
            </w:tcBorders>
          </w:tcPr>
          <w:p w14:paraId="2D6C88F4" w14:textId="35D8B8C8"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Amy Grask (RGB Children’s Provider Rep)</w:t>
            </w:r>
          </w:p>
        </w:tc>
        <w:tc>
          <w:tcPr>
            <w:tcW w:w="3600" w:type="dxa"/>
            <w:tcBorders>
              <w:top w:val="nil"/>
              <w:left w:val="nil"/>
              <w:bottom w:val="nil"/>
              <w:right w:val="nil"/>
            </w:tcBorders>
          </w:tcPr>
          <w:p w14:paraId="27CAFBC9" w14:textId="5484E5B5" w:rsidR="4ACAB33E" w:rsidRDefault="4ACAB33E" w:rsidP="4ACAB33E">
            <w:pPr>
              <w:spacing w:after="200" w:line="240" w:lineRule="exact"/>
              <w:rPr>
                <w:rFonts w:ascii="Candara" w:eastAsia="Candara" w:hAnsi="Candara" w:cs="Candara"/>
                <w:color w:val="000000" w:themeColor="text1"/>
              </w:rPr>
            </w:pPr>
            <w:r w:rsidRPr="3CA9996E">
              <w:rPr>
                <w:rFonts w:ascii="Candara" w:eastAsia="Candara" w:hAnsi="Candara" w:cs="Candara"/>
                <w:color w:val="000000" w:themeColor="text1"/>
              </w:rPr>
              <w:t xml:space="preserve">Provider of MH/DS </w:t>
            </w:r>
            <w:r w:rsidR="003802F4">
              <w:rPr>
                <w:rFonts w:ascii="Candara" w:eastAsia="Candara" w:hAnsi="Candara" w:cs="Candara"/>
                <w:color w:val="000000" w:themeColor="text1"/>
              </w:rPr>
              <w:t>S</w:t>
            </w:r>
            <w:r w:rsidRPr="003802F4">
              <w:rPr>
                <w:rFonts w:ascii="Candara" w:eastAsia="Candara" w:hAnsi="Candara" w:cs="Candara"/>
                <w:color w:val="000000" w:themeColor="text1"/>
              </w:rPr>
              <w:t>ervices</w:t>
            </w:r>
          </w:p>
        </w:tc>
        <w:tc>
          <w:tcPr>
            <w:tcW w:w="3600" w:type="dxa"/>
            <w:tcBorders>
              <w:top w:val="nil"/>
              <w:left w:val="nil"/>
              <w:bottom w:val="nil"/>
              <w:right w:val="nil"/>
            </w:tcBorders>
          </w:tcPr>
          <w:p w14:paraId="65C4C267" w14:textId="36AB38E5" w:rsidR="4ACAB33E" w:rsidRDefault="2B6D18D7" w:rsidP="4ACAB33E">
            <w:pPr>
              <w:spacing w:after="200" w:line="240" w:lineRule="exact"/>
              <w:rPr>
                <w:rFonts w:ascii="Candara" w:eastAsia="Candara" w:hAnsi="Candara" w:cs="Candara"/>
                <w:color w:val="000000" w:themeColor="text1"/>
              </w:rPr>
            </w:pPr>
            <w:r w:rsidRPr="5C780A29">
              <w:rPr>
                <w:rFonts w:ascii="Candara" w:eastAsia="Candara" w:hAnsi="Candara" w:cs="Candara"/>
                <w:color w:val="000000" w:themeColor="text1"/>
              </w:rPr>
              <w:t>Linn</w:t>
            </w:r>
          </w:p>
        </w:tc>
      </w:tr>
      <w:tr w:rsidR="4ACAB33E" w14:paraId="621A4FE0" w14:textId="77777777" w:rsidTr="5C780A29">
        <w:tc>
          <w:tcPr>
            <w:tcW w:w="3600" w:type="dxa"/>
            <w:tcBorders>
              <w:top w:val="nil"/>
              <w:left w:val="nil"/>
              <w:bottom w:val="nil"/>
              <w:right w:val="nil"/>
            </w:tcBorders>
          </w:tcPr>
          <w:p w14:paraId="36BA5D32" w14:textId="3444E0A0"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Andrew Beer</w:t>
            </w:r>
          </w:p>
        </w:tc>
        <w:tc>
          <w:tcPr>
            <w:tcW w:w="3600" w:type="dxa"/>
            <w:tcBorders>
              <w:top w:val="nil"/>
              <w:left w:val="nil"/>
              <w:bottom w:val="nil"/>
              <w:right w:val="nil"/>
            </w:tcBorders>
          </w:tcPr>
          <w:p w14:paraId="3CEF0EAE" w14:textId="382D7BE5" w:rsidR="4ACAB33E" w:rsidRDefault="4ACAB33E" w:rsidP="4ACAB33E">
            <w:pPr>
              <w:spacing w:after="200" w:line="240" w:lineRule="exact"/>
              <w:rPr>
                <w:rFonts w:ascii="Candara" w:eastAsia="Candara" w:hAnsi="Candara" w:cs="Candara"/>
                <w:color w:val="000000" w:themeColor="text1"/>
              </w:rPr>
            </w:pPr>
            <w:r w:rsidRPr="3CA9996E">
              <w:rPr>
                <w:rFonts w:ascii="Candara" w:eastAsia="Candara" w:hAnsi="Candara" w:cs="Candara"/>
                <w:color w:val="000000" w:themeColor="text1"/>
              </w:rPr>
              <w:t xml:space="preserve">Provider of MH/DS </w:t>
            </w:r>
            <w:r w:rsidRPr="003802F4">
              <w:rPr>
                <w:rFonts w:ascii="Candara" w:eastAsia="Candara" w:hAnsi="Candara" w:cs="Candara"/>
                <w:color w:val="000000" w:themeColor="text1"/>
              </w:rPr>
              <w:t>Services</w:t>
            </w:r>
          </w:p>
        </w:tc>
        <w:tc>
          <w:tcPr>
            <w:tcW w:w="3600" w:type="dxa"/>
            <w:tcBorders>
              <w:top w:val="nil"/>
              <w:left w:val="nil"/>
              <w:bottom w:val="nil"/>
              <w:right w:val="nil"/>
            </w:tcBorders>
          </w:tcPr>
          <w:p w14:paraId="68C336BD" w14:textId="2B265202"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Linn</w:t>
            </w:r>
          </w:p>
        </w:tc>
      </w:tr>
      <w:tr w:rsidR="4ACAB33E" w14:paraId="0ADB2281" w14:textId="77777777" w:rsidTr="5C780A29">
        <w:tc>
          <w:tcPr>
            <w:tcW w:w="3600" w:type="dxa"/>
            <w:tcBorders>
              <w:top w:val="nil"/>
              <w:left w:val="nil"/>
              <w:bottom w:val="nil"/>
              <w:right w:val="nil"/>
            </w:tcBorders>
          </w:tcPr>
          <w:p w14:paraId="79457E14" w14:textId="2B2773F9"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Linda Duffy</w:t>
            </w:r>
          </w:p>
        </w:tc>
        <w:tc>
          <w:tcPr>
            <w:tcW w:w="3600" w:type="dxa"/>
            <w:tcBorders>
              <w:top w:val="nil"/>
              <w:left w:val="nil"/>
              <w:bottom w:val="nil"/>
              <w:right w:val="nil"/>
            </w:tcBorders>
          </w:tcPr>
          <w:p w14:paraId="37F8276D" w14:textId="5882D08B" w:rsidR="4ACAB33E" w:rsidRDefault="4ACAB33E" w:rsidP="4ACAB33E">
            <w:pPr>
              <w:spacing w:after="200" w:line="240" w:lineRule="exact"/>
              <w:rPr>
                <w:rFonts w:ascii="Candara" w:eastAsia="Candara" w:hAnsi="Candara" w:cs="Candara"/>
                <w:color w:val="000000" w:themeColor="text1"/>
              </w:rPr>
            </w:pPr>
            <w:r w:rsidRPr="3CA9996E">
              <w:rPr>
                <w:rFonts w:ascii="Candara" w:eastAsia="Candara" w:hAnsi="Candara" w:cs="Candara"/>
                <w:color w:val="000000" w:themeColor="text1"/>
              </w:rPr>
              <w:t xml:space="preserve">Provider of MH/DS </w:t>
            </w:r>
            <w:r w:rsidRPr="003802F4">
              <w:rPr>
                <w:rFonts w:ascii="Candara" w:eastAsia="Candara" w:hAnsi="Candara" w:cs="Candara"/>
                <w:color w:val="000000" w:themeColor="text1"/>
              </w:rPr>
              <w:t>Services</w:t>
            </w:r>
          </w:p>
        </w:tc>
        <w:tc>
          <w:tcPr>
            <w:tcW w:w="3600" w:type="dxa"/>
            <w:tcBorders>
              <w:top w:val="nil"/>
              <w:left w:val="nil"/>
              <w:bottom w:val="nil"/>
              <w:right w:val="nil"/>
            </w:tcBorders>
          </w:tcPr>
          <w:p w14:paraId="163DBE53" w14:textId="78A267A5" w:rsidR="4ACAB33E" w:rsidRDefault="271F92C5" w:rsidP="4ACAB33E">
            <w:pPr>
              <w:spacing w:after="200" w:line="240" w:lineRule="exact"/>
              <w:rPr>
                <w:rFonts w:ascii="Candara" w:eastAsia="Candara" w:hAnsi="Candara" w:cs="Candara"/>
                <w:color w:val="000000" w:themeColor="text1"/>
              </w:rPr>
            </w:pPr>
            <w:r w:rsidRPr="5C780A29">
              <w:rPr>
                <w:rFonts w:ascii="Candara" w:eastAsia="Candara" w:hAnsi="Candara" w:cs="Candara"/>
                <w:color w:val="000000" w:themeColor="text1"/>
              </w:rPr>
              <w:t>Dubuque</w:t>
            </w:r>
          </w:p>
        </w:tc>
      </w:tr>
      <w:tr w:rsidR="4ACAB33E" w14:paraId="63EF8516" w14:textId="77777777" w:rsidTr="5C780A29">
        <w:tc>
          <w:tcPr>
            <w:tcW w:w="3600" w:type="dxa"/>
            <w:tcBorders>
              <w:top w:val="nil"/>
              <w:left w:val="nil"/>
              <w:bottom w:val="nil"/>
              <w:right w:val="nil"/>
            </w:tcBorders>
          </w:tcPr>
          <w:p w14:paraId="4E71B003" w14:textId="7012987A"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Shalon Frye</w:t>
            </w:r>
          </w:p>
        </w:tc>
        <w:tc>
          <w:tcPr>
            <w:tcW w:w="3600" w:type="dxa"/>
            <w:tcBorders>
              <w:top w:val="nil"/>
              <w:left w:val="nil"/>
              <w:bottom w:val="nil"/>
              <w:right w:val="nil"/>
            </w:tcBorders>
          </w:tcPr>
          <w:p w14:paraId="336D58BA" w14:textId="67B21A99"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Educator</w:t>
            </w:r>
          </w:p>
        </w:tc>
        <w:tc>
          <w:tcPr>
            <w:tcW w:w="3600" w:type="dxa"/>
            <w:tcBorders>
              <w:top w:val="nil"/>
              <w:left w:val="nil"/>
              <w:bottom w:val="nil"/>
              <w:right w:val="nil"/>
            </w:tcBorders>
          </w:tcPr>
          <w:p w14:paraId="7ED2BB59" w14:textId="15272DBF"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Buchanan</w:t>
            </w:r>
          </w:p>
        </w:tc>
      </w:tr>
      <w:tr w:rsidR="4ACAB33E" w14:paraId="3E4EA4AF" w14:textId="77777777" w:rsidTr="5C780A29">
        <w:tc>
          <w:tcPr>
            <w:tcW w:w="3600" w:type="dxa"/>
            <w:tcBorders>
              <w:top w:val="nil"/>
              <w:left w:val="nil"/>
              <w:bottom w:val="nil"/>
              <w:right w:val="nil"/>
            </w:tcBorders>
          </w:tcPr>
          <w:p w14:paraId="4EEC085E" w14:textId="2EF70576"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Melissa O’Brien (RGB Education Rep)</w:t>
            </w:r>
          </w:p>
        </w:tc>
        <w:tc>
          <w:tcPr>
            <w:tcW w:w="3600" w:type="dxa"/>
            <w:tcBorders>
              <w:top w:val="nil"/>
              <w:left w:val="nil"/>
              <w:bottom w:val="nil"/>
              <w:right w:val="nil"/>
            </w:tcBorders>
          </w:tcPr>
          <w:p w14:paraId="362ED242" w14:textId="5D6D98EE"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Educator</w:t>
            </w:r>
          </w:p>
        </w:tc>
        <w:tc>
          <w:tcPr>
            <w:tcW w:w="3600" w:type="dxa"/>
            <w:tcBorders>
              <w:top w:val="nil"/>
              <w:left w:val="nil"/>
              <w:bottom w:val="nil"/>
              <w:right w:val="nil"/>
            </w:tcBorders>
          </w:tcPr>
          <w:p w14:paraId="304419C2" w14:textId="4A88E64F"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Dubuque</w:t>
            </w:r>
          </w:p>
        </w:tc>
      </w:tr>
      <w:tr w:rsidR="4ACAB33E" w14:paraId="043549B4" w14:textId="77777777" w:rsidTr="5C780A29">
        <w:tc>
          <w:tcPr>
            <w:tcW w:w="3600" w:type="dxa"/>
            <w:tcBorders>
              <w:top w:val="nil"/>
              <w:left w:val="nil"/>
              <w:bottom w:val="nil"/>
              <w:right w:val="nil"/>
            </w:tcBorders>
          </w:tcPr>
          <w:p w14:paraId="14D948FB" w14:textId="3E44F3E4"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 xml:space="preserve">Jim </w:t>
            </w:r>
            <w:proofErr w:type="spellStart"/>
            <w:r w:rsidRPr="4ACAB33E">
              <w:rPr>
                <w:rFonts w:ascii="Candara" w:eastAsia="Candara" w:hAnsi="Candara" w:cs="Candara"/>
                <w:color w:val="000000" w:themeColor="text1"/>
              </w:rPr>
              <w:t>Hessenius</w:t>
            </w:r>
            <w:proofErr w:type="spellEnd"/>
          </w:p>
        </w:tc>
        <w:tc>
          <w:tcPr>
            <w:tcW w:w="3600" w:type="dxa"/>
            <w:tcBorders>
              <w:top w:val="nil"/>
              <w:left w:val="nil"/>
              <w:bottom w:val="nil"/>
              <w:right w:val="nil"/>
            </w:tcBorders>
          </w:tcPr>
          <w:p w14:paraId="0A2FC945" w14:textId="36BB9A52"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Juvenile Court</w:t>
            </w:r>
          </w:p>
        </w:tc>
        <w:tc>
          <w:tcPr>
            <w:tcW w:w="3600" w:type="dxa"/>
            <w:tcBorders>
              <w:top w:val="nil"/>
              <w:left w:val="nil"/>
              <w:bottom w:val="nil"/>
              <w:right w:val="nil"/>
            </w:tcBorders>
          </w:tcPr>
          <w:p w14:paraId="05F7DC3C" w14:textId="0144CA96"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Benton</w:t>
            </w:r>
          </w:p>
        </w:tc>
      </w:tr>
      <w:tr w:rsidR="4ACAB33E" w14:paraId="23C88034" w14:textId="77777777" w:rsidTr="5C780A29">
        <w:tc>
          <w:tcPr>
            <w:tcW w:w="3600" w:type="dxa"/>
            <w:tcBorders>
              <w:top w:val="nil"/>
              <w:left w:val="nil"/>
              <w:bottom w:val="nil"/>
              <w:right w:val="nil"/>
            </w:tcBorders>
          </w:tcPr>
          <w:p w14:paraId="30539C39" w14:textId="3742AF8E"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Sydney Mason</w:t>
            </w:r>
          </w:p>
        </w:tc>
        <w:tc>
          <w:tcPr>
            <w:tcW w:w="3600" w:type="dxa"/>
            <w:tcBorders>
              <w:top w:val="nil"/>
              <w:left w:val="nil"/>
              <w:bottom w:val="nil"/>
              <w:right w:val="nil"/>
            </w:tcBorders>
          </w:tcPr>
          <w:p w14:paraId="017F5F0D" w14:textId="38F7E2D4"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Advocate</w:t>
            </w:r>
          </w:p>
        </w:tc>
        <w:tc>
          <w:tcPr>
            <w:tcW w:w="3600" w:type="dxa"/>
            <w:tcBorders>
              <w:top w:val="nil"/>
              <w:left w:val="nil"/>
              <w:bottom w:val="nil"/>
              <w:right w:val="nil"/>
            </w:tcBorders>
          </w:tcPr>
          <w:p w14:paraId="2BED7C01" w14:textId="013889E0"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Johnson</w:t>
            </w:r>
          </w:p>
        </w:tc>
      </w:tr>
      <w:tr w:rsidR="4ACAB33E" w14:paraId="36A0C123" w14:textId="77777777" w:rsidTr="5C780A29">
        <w:tc>
          <w:tcPr>
            <w:tcW w:w="3600" w:type="dxa"/>
            <w:tcBorders>
              <w:top w:val="nil"/>
              <w:left w:val="nil"/>
              <w:bottom w:val="nil"/>
              <w:right w:val="nil"/>
            </w:tcBorders>
          </w:tcPr>
          <w:p w14:paraId="693707B6" w14:textId="574DB748"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Carrie Slagle</w:t>
            </w:r>
          </w:p>
        </w:tc>
        <w:tc>
          <w:tcPr>
            <w:tcW w:w="3600" w:type="dxa"/>
            <w:tcBorders>
              <w:top w:val="nil"/>
              <w:left w:val="nil"/>
              <w:bottom w:val="nil"/>
              <w:right w:val="nil"/>
            </w:tcBorders>
          </w:tcPr>
          <w:p w14:paraId="6E49A51B" w14:textId="6B2B0882"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Advocate</w:t>
            </w:r>
          </w:p>
        </w:tc>
        <w:tc>
          <w:tcPr>
            <w:tcW w:w="3600" w:type="dxa"/>
            <w:tcBorders>
              <w:top w:val="nil"/>
              <w:left w:val="nil"/>
              <w:bottom w:val="nil"/>
              <w:right w:val="nil"/>
            </w:tcBorders>
          </w:tcPr>
          <w:p w14:paraId="02B62699" w14:textId="67E4381B"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Linn</w:t>
            </w:r>
          </w:p>
        </w:tc>
      </w:tr>
      <w:tr w:rsidR="4ACAB33E" w14:paraId="7A1F32DE" w14:textId="77777777" w:rsidTr="5C780A29">
        <w:tc>
          <w:tcPr>
            <w:tcW w:w="3600" w:type="dxa"/>
            <w:tcBorders>
              <w:top w:val="nil"/>
              <w:left w:val="nil"/>
              <w:bottom w:val="nil"/>
              <w:right w:val="nil"/>
            </w:tcBorders>
          </w:tcPr>
          <w:p w14:paraId="1CBA58DE" w14:textId="0D4A0F37"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Melisa Lammers</w:t>
            </w:r>
          </w:p>
        </w:tc>
        <w:tc>
          <w:tcPr>
            <w:tcW w:w="3600" w:type="dxa"/>
            <w:tcBorders>
              <w:top w:val="nil"/>
              <w:left w:val="nil"/>
              <w:bottom w:val="nil"/>
              <w:right w:val="nil"/>
            </w:tcBorders>
          </w:tcPr>
          <w:p w14:paraId="568E5D79" w14:textId="26E28811"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Department of Human Services</w:t>
            </w:r>
          </w:p>
        </w:tc>
        <w:tc>
          <w:tcPr>
            <w:tcW w:w="3600" w:type="dxa"/>
            <w:tcBorders>
              <w:top w:val="nil"/>
              <w:left w:val="nil"/>
              <w:bottom w:val="nil"/>
              <w:right w:val="nil"/>
            </w:tcBorders>
          </w:tcPr>
          <w:p w14:paraId="3827977F" w14:textId="3E068BCC"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Bremer</w:t>
            </w:r>
          </w:p>
        </w:tc>
      </w:tr>
      <w:tr w:rsidR="4ACAB33E" w14:paraId="09DD5E8B" w14:textId="77777777" w:rsidTr="5C780A29">
        <w:tc>
          <w:tcPr>
            <w:tcW w:w="3600" w:type="dxa"/>
            <w:tcBorders>
              <w:top w:val="nil"/>
              <w:left w:val="nil"/>
              <w:bottom w:val="nil"/>
              <w:right w:val="nil"/>
            </w:tcBorders>
          </w:tcPr>
          <w:p w14:paraId="40689BE5" w14:textId="3A2289E9"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 xml:space="preserve">Tammy </w:t>
            </w:r>
            <w:proofErr w:type="spellStart"/>
            <w:r w:rsidRPr="4ACAB33E">
              <w:rPr>
                <w:rFonts w:ascii="Candara" w:eastAsia="Candara" w:hAnsi="Candara" w:cs="Candara"/>
                <w:color w:val="000000" w:themeColor="text1"/>
              </w:rPr>
              <w:t>Wetjen-Kesterson</w:t>
            </w:r>
            <w:proofErr w:type="spellEnd"/>
          </w:p>
        </w:tc>
        <w:tc>
          <w:tcPr>
            <w:tcW w:w="3600" w:type="dxa"/>
            <w:tcBorders>
              <w:top w:val="nil"/>
              <w:left w:val="nil"/>
              <w:bottom w:val="nil"/>
              <w:right w:val="nil"/>
            </w:tcBorders>
          </w:tcPr>
          <w:p w14:paraId="65F74007" w14:textId="7A4CC803"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Early Childhood Iowa</w:t>
            </w:r>
          </w:p>
        </w:tc>
        <w:tc>
          <w:tcPr>
            <w:tcW w:w="3600" w:type="dxa"/>
            <w:tcBorders>
              <w:top w:val="nil"/>
              <w:left w:val="nil"/>
              <w:bottom w:val="nil"/>
              <w:right w:val="nil"/>
            </w:tcBorders>
          </w:tcPr>
          <w:p w14:paraId="270EFCD2" w14:textId="5AB46D34"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Iowa</w:t>
            </w:r>
          </w:p>
        </w:tc>
      </w:tr>
      <w:tr w:rsidR="4ACAB33E" w14:paraId="0EB9A1FB" w14:textId="77777777" w:rsidTr="5C780A29">
        <w:tc>
          <w:tcPr>
            <w:tcW w:w="3600" w:type="dxa"/>
            <w:tcBorders>
              <w:top w:val="nil"/>
              <w:left w:val="nil"/>
              <w:bottom w:val="nil"/>
              <w:right w:val="nil"/>
            </w:tcBorders>
          </w:tcPr>
          <w:p w14:paraId="471A4561" w14:textId="48E838CD"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 xml:space="preserve">Erin </w:t>
            </w:r>
            <w:proofErr w:type="spellStart"/>
            <w:r w:rsidRPr="4ACAB33E">
              <w:rPr>
                <w:rFonts w:ascii="Candara" w:eastAsia="Candara" w:hAnsi="Candara" w:cs="Candara"/>
                <w:color w:val="000000" w:themeColor="text1"/>
              </w:rPr>
              <w:t>Monighan</w:t>
            </w:r>
            <w:proofErr w:type="spellEnd"/>
          </w:p>
        </w:tc>
        <w:tc>
          <w:tcPr>
            <w:tcW w:w="3600" w:type="dxa"/>
            <w:tcBorders>
              <w:top w:val="nil"/>
              <w:left w:val="nil"/>
              <w:bottom w:val="nil"/>
              <w:right w:val="nil"/>
            </w:tcBorders>
          </w:tcPr>
          <w:p w14:paraId="1E2D252E" w14:textId="64750AB7"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Early Childhood Iowa</w:t>
            </w:r>
          </w:p>
        </w:tc>
        <w:tc>
          <w:tcPr>
            <w:tcW w:w="3600" w:type="dxa"/>
            <w:tcBorders>
              <w:top w:val="nil"/>
              <w:left w:val="nil"/>
              <w:bottom w:val="nil"/>
              <w:right w:val="nil"/>
            </w:tcBorders>
          </w:tcPr>
          <w:p w14:paraId="27A9E35B" w14:textId="674B1556"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Benton</w:t>
            </w:r>
          </w:p>
        </w:tc>
      </w:tr>
      <w:tr w:rsidR="4ACAB33E" w14:paraId="795A87FC" w14:textId="77777777" w:rsidTr="5C780A29">
        <w:tc>
          <w:tcPr>
            <w:tcW w:w="3600" w:type="dxa"/>
            <w:tcBorders>
              <w:top w:val="nil"/>
              <w:left w:val="nil"/>
              <w:bottom w:val="nil"/>
              <w:right w:val="nil"/>
            </w:tcBorders>
          </w:tcPr>
          <w:p w14:paraId="0B0DA8EF" w14:textId="237D069B"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 xml:space="preserve">James </w:t>
            </w:r>
            <w:proofErr w:type="spellStart"/>
            <w:r w:rsidRPr="4ACAB33E">
              <w:rPr>
                <w:rFonts w:ascii="Candara" w:eastAsia="Candara" w:hAnsi="Candara" w:cs="Candara"/>
                <w:color w:val="000000" w:themeColor="text1"/>
              </w:rPr>
              <w:t>Hauschild</w:t>
            </w:r>
            <w:proofErr w:type="spellEnd"/>
          </w:p>
        </w:tc>
        <w:tc>
          <w:tcPr>
            <w:tcW w:w="3600" w:type="dxa"/>
            <w:tcBorders>
              <w:top w:val="nil"/>
              <w:left w:val="nil"/>
              <w:bottom w:val="nil"/>
              <w:right w:val="nil"/>
            </w:tcBorders>
          </w:tcPr>
          <w:p w14:paraId="3E5936FA" w14:textId="3F729085"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Law Enforcement</w:t>
            </w:r>
          </w:p>
        </w:tc>
        <w:tc>
          <w:tcPr>
            <w:tcW w:w="3600" w:type="dxa"/>
            <w:tcBorders>
              <w:top w:val="nil"/>
              <w:left w:val="nil"/>
              <w:bottom w:val="nil"/>
              <w:right w:val="nil"/>
            </w:tcBorders>
          </w:tcPr>
          <w:p w14:paraId="569D8D65" w14:textId="310F77C8"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Delaware</w:t>
            </w:r>
          </w:p>
        </w:tc>
      </w:tr>
      <w:tr w:rsidR="4ACAB33E" w14:paraId="3237F27B" w14:textId="77777777" w:rsidTr="5C780A29">
        <w:tc>
          <w:tcPr>
            <w:tcW w:w="3600" w:type="dxa"/>
            <w:tcBorders>
              <w:top w:val="nil"/>
              <w:left w:val="nil"/>
              <w:bottom w:val="nil"/>
              <w:right w:val="nil"/>
            </w:tcBorders>
          </w:tcPr>
          <w:p w14:paraId="47527994" w14:textId="1A6E770B"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Vicki Ries</w:t>
            </w:r>
          </w:p>
        </w:tc>
        <w:tc>
          <w:tcPr>
            <w:tcW w:w="3600" w:type="dxa"/>
            <w:tcBorders>
              <w:top w:val="nil"/>
              <w:left w:val="nil"/>
              <w:bottom w:val="nil"/>
              <w:right w:val="nil"/>
            </w:tcBorders>
          </w:tcPr>
          <w:p w14:paraId="378C8BC8" w14:textId="2335F9D7"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Childcare Provider</w:t>
            </w:r>
          </w:p>
        </w:tc>
        <w:tc>
          <w:tcPr>
            <w:tcW w:w="3600" w:type="dxa"/>
            <w:tcBorders>
              <w:top w:val="nil"/>
              <w:left w:val="nil"/>
              <w:bottom w:val="nil"/>
              <w:right w:val="nil"/>
            </w:tcBorders>
          </w:tcPr>
          <w:p w14:paraId="71A72B6D" w14:textId="390E4BD6"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Delaware</w:t>
            </w:r>
          </w:p>
        </w:tc>
      </w:tr>
      <w:tr w:rsidR="4ACAB33E" w14:paraId="6B0AD548" w14:textId="77777777" w:rsidTr="5C780A29">
        <w:tc>
          <w:tcPr>
            <w:tcW w:w="3600" w:type="dxa"/>
            <w:tcBorders>
              <w:top w:val="nil"/>
              <w:left w:val="nil"/>
              <w:bottom w:val="nil"/>
              <w:right w:val="nil"/>
            </w:tcBorders>
          </w:tcPr>
          <w:p w14:paraId="26691D0F" w14:textId="0BD3314E"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Angela Zimpher (RGB Parent Rep)</w:t>
            </w:r>
          </w:p>
        </w:tc>
        <w:tc>
          <w:tcPr>
            <w:tcW w:w="3600" w:type="dxa"/>
            <w:tcBorders>
              <w:top w:val="nil"/>
              <w:left w:val="nil"/>
              <w:bottom w:val="nil"/>
              <w:right w:val="nil"/>
            </w:tcBorders>
          </w:tcPr>
          <w:p w14:paraId="6A3D02FD" w14:textId="55AB5DB2"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Parent</w:t>
            </w:r>
          </w:p>
        </w:tc>
        <w:tc>
          <w:tcPr>
            <w:tcW w:w="3600" w:type="dxa"/>
            <w:tcBorders>
              <w:top w:val="nil"/>
              <w:left w:val="nil"/>
              <w:bottom w:val="nil"/>
              <w:right w:val="nil"/>
            </w:tcBorders>
          </w:tcPr>
          <w:p w14:paraId="603D85DC" w14:textId="3D3229EF"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Buchanan</w:t>
            </w:r>
          </w:p>
        </w:tc>
      </w:tr>
      <w:tr w:rsidR="4ACAB33E" w14:paraId="24EF7BFC" w14:textId="77777777" w:rsidTr="5C780A29">
        <w:tc>
          <w:tcPr>
            <w:tcW w:w="3600" w:type="dxa"/>
            <w:tcBorders>
              <w:top w:val="nil"/>
              <w:left w:val="nil"/>
              <w:bottom w:val="nil"/>
              <w:right w:val="nil"/>
            </w:tcBorders>
          </w:tcPr>
          <w:p w14:paraId="5AE574ED" w14:textId="147D223B" w:rsidR="4ACAB33E" w:rsidRDefault="5356EB20" w:rsidP="2EBB395A">
            <w:pPr>
              <w:spacing w:after="200" w:line="240" w:lineRule="exact"/>
              <w:rPr>
                <w:color w:val="000000" w:themeColor="text1"/>
              </w:rPr>
            </w:pPr>
            <w:r w:rsidRPr="2EBB395A">
              <w:rPr>
                <w:rFonts w:ascii="Candara" w:eastAsia="Candara" w:hAnsi="Candara" w:cs="Candara"/>
                <w:color w:val="000000" w:themeColor="text1"/>
              </w:rPr>
              <w:t>Vacant</w:t>
            </w:r>
          </w:p>
        </w:tc>
        <w:tc>
          <w:tcPr>
            <w:tcW w:w="3600" w:type="dxa"/>
            <w:tcBorders>
              <w:top w:val="nil"/>
              <w:left w:val="nil"/>
              <w:bottom w:val="nil"/>
              <w:right w:val="nil"/>
            </w:tcBorders>
          </w:tcPr>
          <w:p w14:paraId="3B5947CD" w14:textId="5A8B442A" w:rsidR="4ACAB33E" w:rsidRDefault="4ACAB33E" w:rsidP="2EBB395A">
            <w:pPr>
              <w:spacing w:after="200" w:line="240" w:lineRule="exact"/>
              <w:rPr>
                <w:rFonts w:ascii="Candara" w:eastAsia="Candara" w:hAnsi="Candara" w:cs="Candara"/>
                <w:color w:val="000000" w:themeColor="text1"/>
              </w:rPr>
            </w:pPr>
            <w:r w:rsidRPr="2EBB395A">
              <w:rPr>
                <w:rFonts w:ascii="Candara" w:eastAsia="Candara" w:hAnsi="Candara" w:cs="Candara"/>
                <w:color w:val="000000" w:themeColor="text1"/>
              </w:rPr>
              <w:t>Pediatrician</w:t>
            </w:r>
          </w:p>
        </w:tc>
        <w:tc>
          <w:tcPr>
            <w:tcW w:w="3600" w:type="dxa"/>
            <w:tcBorders>
              <w:top w:val="nil"/>
              <w:left w:val="nil"/>
              <w:bottom w:val="nil"/>
              <w:right w:val="nil"/>
            </w:tcBorders>
          </w:tcPr>
          <w:p w14:paraId="26C02865" w14:textId="33C2BFBD" w:rsidR="4ACAB33E" w:rsidRDefault="4ACAB33E" w:rsidP="2EBB395A">
            <w:pPr>
              <w:spacing w:after="200" w:line="240" w:lineRule="exact"/>
              <w:rPr>
                <w:rFonts w:ascii="Candara" w:eastAsia="Candara" w:hAnsi="Candara" w:cs="Candara"/>
                <w:color w:val="000000" w:themeColor="text1"/>
              </w:rPr>
            </w:pPr>
          </w:p>
        </w:tc>
      </w:tr>
      <w:tr w:rsidR="4ACAB33E" w14:paraId="0D769186" w14:textId="77777777" w:rsidTr="5C780A29">
        <w:tc>
          <w:tcPr>
            <w:tcW w:w="3600" w:type="dxa"/>
            <w:tcBorders>
              <w:top w:val="nil"/>
              <w:left w:val="nil"/>
              <w:bottom w:val="nil"/>
              <w:right w:val="nil"/>
            </w:tcBorders>
          </w:tcPr>
          <w:p w14:paraId="00FB116C" w14:textId="13EB358E"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Melissa Paulsen</w:t>
            </w:r>
          </w:p>
        </w:tc>
        <w:tc>
          <w:tcPr>
            <w:tcW w:w="3600" w:type="dxa"/>
            <w:tcBorders>
              <w:top w:val="nil"/>
              <w:left w:val="nil"/>
              <w:bottom w:val="nil"/>
              <w:right w:val="nil"/>
            </w:tcBorders>
          </w:tcPr>
          <w:p w14:paraId="35D86944" w14:textId="174089A7" w:rsidR="4ACAB33E" w:rsidRDefault="4ACAB33E" w:rsidP="4ACAB33E">
            <w:pPr>
              <w:spacing w:after="200" w:line="240" w:lineRule="exact"/>
              <w:rPr>
                <w:rFonts w:ascii="Candara" w:eastAsia="Candara" w:hAnsi="Candara" w:cs="Candara"/>
                <w:color w:val="000000" w:themeColor="text1"/>
              </w:rPr>
            </w:pPr>
            <w:r w:rsidRPr="3CA9996E">
              <w:rPr>
                <w:rFonts w:ascii="Candara" w:eastAsia="Candara" w:hAnsi="Candara" w:cs="Candara"/>
                <w:color w:val="000000" w:themeColor="text1"/>
              </w:rPr>
              <w:t xml:space="preserve">Provider of MH/DS </w:t>
            </w:r>
            <w:r w:rsidRPr="003802F4">
              <w:rPr>
                <w:rFonts w:ascii="Candara" w:eastAsia="Candara" w:hAnsi="Candara" w:cs="Candara"/>
                <w:color w:val="000000" w:themeColor="text1"/>
              </w:rPr>
              <w:t>Services</w:t>
            </w:r>
          </w:p>
        </w:tc>
        <w:tc>
          <w:tcPr>
            <w:tcW w:w="3600" w:type="dxa"/>
            <w:tcBorders>
              <w:top w:val="nil"/>
              <w:left w:val="nil"/>
              <w:bottom w:val="nil"/>
              <w:right w:val="nil"/>
            </w:tcBorders>
          </w:tcPr>
          <w:p w14:paraId="30E55D25" w14:textId="5E5886E4"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Jones</w:t>
            </w:r>
          </w:p>
        </w:tc>
      </w:tr>
      <w:tr w:rsidR="4ACAB33E" w14:paraId="0D64084A" w14:textId="77777777" w:rsidTr="5C780A29">
        <w:tc>
          <w:tcPr>
            <w:tcW w:w="3600" w:type="dxa"/>
            <w:tcBorders>
              <w:top w:val="nil"/>
              <w:left w:val="nil"/>
              <w:bottom w:val="nil"/>
              <w:right w:val="nil"/>
            </w:tcBorders>
          </w:tcPr>
          <w:p w14:paraId="1D4DD0FB" w14:textId="2FEE824C"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Ann McDonough</w:t>
            </w:r>
          </w:p>
        </w:tc>
        <w:tc>
          <w:tcPr>
            <w:tcW w:w="3600" w:type="dxa"/>
            <w:tcBorders>
              <w:top w:val="nil"/>
              <w:left w:val="nil"/>
              <w:bottom w:val="nil"/>
              <w:right w:val="nil"/>
            </w:tcBorders>
          </w:tcPr>
          <w:p w14:paraId="446234F4" w14:textId="76F5DF8E"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 xml:space="preserve">RGB Liaison </w:t>
            </w:r>
          </w:p>
        </w:tc>
        <w:tc>
          <w:tcPr>
            <w:tcW w:w="3600" w:type="dxa"/>
            <w:tcBorders>
              <w:top w:val="nil"/>
              <w:left w:val="nil"/>
              <w:bottom w:val="nil"/>
              <w:right w:val="nil"/>
            </w:tcBorders>
          </w:tcPr>
          <w:p w14:paraId="11DC804F" w14:textId="34E2073B" w:rsidR="4ACAB33E" w:rsidRDefault="4ACAB33E" w:rsidP="4ACAB33E">
            <w:pPr>
              <w:spacing w:after="200" w:line="240" w:lineRule="exact"/>
              <w:rPr>
                <w:rFonts w:ascii="Candara" w:eastAsia="Candara" w:hAnsi="Candara" w:cs="Candara"/>
                <w:color w:val="000000" w:themeColor="text1"/>
              </w:rPr>
            </w:pPr>
            <w:r w:rsidRPr="4ACAB33E">
              <w:rPr>
                <w:rFonts w:ascii="Candara" w:eastAsia="Candara" w:hAnsi="Candara" w:cs="Candara"/>
                <w:color w:val="000000" w:themeColor="text1"/>
              </w:rPr>
              <w:t>Dubuque</w:t>
            </w:r>
          </w:p>
        </w:tc>
      </w:tr>
    </w:tbl>
    <w:p w14:paraId="59C62BF2" w14:textId="6E9EDE9D" w:rsidR="4ACAB33E" w:rsidRDefault="4ACAB33E" w:rsidP="4ACAB33E"/>
    <w:p w14:paraId="7541CB8A" w14:textId="4C8A3F6F" w:rsidR="4ACAB33E" w:rsidRDefault="4ACAB33E" w:rsidP="4ACAB33E"/>
    <w:p w14:paraId="2E56EFA8" w14:textId="09F930FE" w:rsidR="4ACAB33E" w:rsidRDefault="4ACAB33E" w:rsidP="4ACAB33E"/>
    <w:sectPr w:rsidR="4ACAB33E">
      <w:headerReference w:type="even" r:id="rId15"/>
      <w:headerReference w:type="default" r:id="rId16"/>
      <w:footerReference w:type="even" r:id="rId17"/>
      <w:footerReference w:type="default" r:id="rId18"/>
      <w:headerReference w:type="first" r:id="rId19"/>
      <w:footerReference w:type="first" r:id="rId20"/>
      <w:pgSz w:w="12240" w:h="15840"/>
      <w:pgMar w:top="720" w:right="720" w:bottom="540" w:left="72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D234" w14:textId="77777777" w:rsidR="00FF67C5" w:rsidRDefault="00FF67C5">
      <w:pPr>
        <w:spacing w:line="240" w:lineRule="auto"/>
      </w:pPr>
      <w:r>
        <w:separator/>
      </w:r>
    </w:p>
  </w:endnote>
  <w:endnote w:type="continuationSeparator" w:id="0">
    <w:p w14:paraId="351575E6" w14:textId="77777777" w:rsidR="00FF67C5" w:rsidRDefault="00FF67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C8C9" w14:textId="77777777" w:rsidR="00D9424F" w:rsidRDefault="00D942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55" w:type="pct"/>
      <w:tblInd w:w="113" w:type="dxa"/>
      <w:tblCellMar>
        <w:left w:w="0" w:type="dxa"/>
        <w:right w:w="0" w:type="dxa"/>
      </w:tblCellMar>
      <w:tblLook w:val="04A0" w:firstRow="1" w:lastRow="0" w:firstColumn="1" w:lastColumn="0" w:noHBand="0" w:noVBand="1"/>
    </w:tblPr>
    <w:tblGrid>
      <w:gridCol w:w="10768"/>
      <w:gridCol w:w="367"/>
    </w:tblGrid>
    <w:tr w:rsidR="00FF67C5" w14:paraId="7874799F" w14:textId="77777777">
      <w:tc>
        <w:tcPr>
          <w:tcW w:w="11008" w:type="dxa"/>
          <w:tcBorders>
            <w:top w:val="single" w:sz="18" w:space="0" w:color="808080"/>
          </w:tcBorders>
          <w:tcMar>
            <w:top w:w="22" w:type="dxa"/>
            <w:left w:w="113" w:type="dxa"/>
            <w:bottom w:w="5" w:type="dxa"/>
            <w:right w:w="113" w:type="dxa"/>
          </w:tcMar>
          <w:hideMark/>
        </w:tcPr>
        <w:p w14:paraId="5A9CDA48" w14:textId="35DBE148" w:rsidR="00FF67C5" w:rsidRDefault="00FF67C5">
          <w:pPr>
            <w:spacing w:after="200"/>
            <w:jc w:val="center"/>
            <w:rPr>
              <w:color w:val="000000"/>
              <w:sz w:val="16"/>
              <w:szCs w:val="16"/>
            </w:rPr>
          </w:pPr>
          <w:r>
            <w:rPr>
              <w:color w:val="000000"/>
              <w:sz w:val="16"/>
              <w:szCs w:val="16"/>
            </w:rPr>
            <w:fldChar w:fldCharType="begin"/>
          </w:r>
          <w:r>
            <w:rPr>
              <w:color w:val="000000"/>
              <w:sz w:val="16"/>
              <w:szCs w:val="16"/>
            </w:rPr>
            <w:instrText xml:space="preserve"> PAGE   \* MERGEFORMAT </w:instrText>
          </w:r>
          <w:r>
            <w:rPr>
              <w:color w:val="000000"/>
              <w:sz w:val="16"/>
              <w:szCs w:val="16"/>
            </w:rPr>
            <w:fldChar w:fldCharType="separate"/>
          </w:r>
          <w:r w:rsidR="00514BA1" w:rsidRPr="00514BA1">
            <w:rPr>
              <w:rFonts w:ascii="Lucida Sans Unicode" w:eastAsia="Lucida Sans Unicode" w:hAnsi="Lucida Sans Unicode" w:cs="Lucida Sans Unicode"/>
              <w:noProof/>
              <w:color w:val="000000"/>
              <w:sz w:val="16"/>
              <w:szCs w:val="16"/>
            </w:rPr>
            <w:t>21</w:t>
          </w:r>
          <w:r>
            <w:rPr>
              <w:rFonts w:ascii="Lucida Sans Unicode" w:eastAsia="Lucida Sans Unicode" w:hAnsi="Lucida Sans Unicode" w:cs="Lucida Sans Unicode"/>
              <w:color w:val="000000"/>
              <w:sz w:val="16"/>
              <w:szCs w:val="16"/>
            </w:rPr>
            <w:fldChar w:fldCharType="end"/>
          </w:r>
          <w:r>
            <w:rPr>
              <w:rFonts w:ascii="Lucida Sans Unicode" w:eastAsia="Lucida Sans Unicode" w:hAnsi="Lucida Sans Unicode" w:cs="Lucida Sans Unicode"/>
              <w:color w:val="000000"/>
              <w:sz w:val="16"/>
              <w:szCs w:val="16"/>
            </w:rPr>
            <w:t>.</w:t>
          </w:r>
        </w:p>
      </w:tc>
      <w:tc>
        <w:tcPr>
          <w:tcW w:w="370" w:type="dxa"/>
          <w:tcBorders>
            <w:top w:val="single" w:sz="18" w:space="0" w:color="808080"/>
          </w:tcBorders>
          <w:tcMar>
            <w:top w:w="22" w:type="dxa"/>
            <w:left w:w="113" w:type="dxa"/>
            <w:bottom w:w="5" w:type="dxa"/>
            <w:right w:w="113" w:type="dxa"/>
          </w:tcMar>
        </w:tcPr>
        <w:p w14:paraId="20BD9A1A" w14:textId="77777777" w:rsidR="00FF67C5" w:rsidRDefault="00FF67C5">
          <w:pPr>
            <w:spacing w:after="200"/>
            <w:rPr>
              <w:color w:val="000000"/>
              <w:sz w:val="16"/>
              <w:szCs w:val="16"/>
            </w:rPr>
          </w:pPr>
        </w:p>
      </w:tc>
    </w:tr>
  </w:tbl>
  <w:p w14:paraId="0C136CF1" w14:textId="77777777" w:rsidR="00FF67C5" w:rsidRDefault="00FF67C5">
    <w:pPr>
      <w:spacing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D6A25" w14:textId="77777777" w:rsidR="00D9424F" w:rsidRDefault="00D94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49FB6" w14:textId="77777777" w:rsidR="00FF67C5" w:rsidRDefault="00FF67C5">
      <w:pPr>
        <w:spacing w:line="240" w:lineRule="auto"/>
      </w:pPr>
      <w:r>
        <w:separator/>
      </w:r>
    </w:p>
  </w:footnote>
  <w:footnote w:type="continuationSeparator" w:id="0">
    <w:p w14:paraId="191D6ABD" w14:textId="77777777" w:rsidR="00FF67C5" w:rsidRDefault="00FF67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0C36CE" w14:textId="77777777" w:rsidR="00D9424F" w:rsidRDefault="00D942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92C6A" w14:textId="77777777" w:rsidR="00FF67C5" w:rsidRDefault="00FF67C5">
    <w:pPr>
      <w:spacing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B25D4" w14:textId="77777777" w:rsidR="00D9424F" w:rsidRDefault="00D9424F">
    <w:pPr>
      <w:pStyle w:val="Header"/>
    </w:pPr>
  </w:p>
</w:hdr>
</file>

<file path=word/intelligence.xml><?xml version="1.0" encoding="utf-8"?>
<int:Intelligence xmlns:int="http://schemas.microsoft.com/office/intelligence/2019/intelligence">
  <int:IntelligenceSettings/>
  <int:Manifest>
    <int:WordHash hashCode="2z6pcWGO8DNm5Z" id="FDHW2tl2"/>
    <int:ParagraphRange paragraphId="520519540" textId="1475810501" start="102" length="7" invalidationStart="102" invalidationLength="7" id="xc0nKDpQ"/>
    <int:ParagraphRange paragraphId="1616998392" textId="946512330" start="125" length="10" invalidationStart="125" invalidationLength="10" id="PzFwuiTi"/>
    <int:ParagraphRange paragraphId="1202769705" textId="531875398" start="650" length="6" invalidationStart="650" invalidationLength="6" id="scR10mVY"/>
    <int:WordHash hashCode="MUwQnwgi5VesHw" id="RfyBAjLZ"/>
    <int:WordHash hashCode="cK8Jn8Dxv2AldW" id="OBBKiT57"/>
    <int:WordHash hashCode="D50k/m05dGlyGP" id="5KWpHl3z"/>
    <int:ParagraphRange paragraphId="117120933" textId="2004318071" start="3" length="7" invalidationStart="3" invalidationLength="7" id="TWbjYyNq"/>
    <int:ParagraphRange paragraphId="1830787706" textId="2004318071" start="6" length="10" invalidationStart="6" invalidationLength="10" id="Lny/jzPs"/>
    <int:ParagraphRange paragraphId="331942357" textId="2004318071" start="6" length="10" invalidationStart="6" invalidationLength="10" id="pyTa0S8r"/>
    <int:ParagraphRange paragraphId="317809044" textId="2004318071" start="0" length="7" invalidationStart="0" invalidationLength="7" id="EZbTx2Q9"/>
    <int:ParagraphRange paragraphId="1005906406" textId="2004318071" start="0" length="7" invalidationStart="0" invalidationLength="7" id="hdaa2lQD"/>
    <int:ParagraphRange paragraphId="223347364" textId="2004318071" start="0" length="7" invalidationStart="0" invalidationLength="7" id="pq6J6PZY"/>
    <int:ParagraphRange paragraphId="266638193" textId="2004318071" start="0" length="3" invalidationStart="0" invalidationLength="3" id="7LHBWieW"/>
    <int:ParagraphRange paragraphId="313844422" textId="2004318071" start="0" length="3" invalidationStart="0" invalidationLength="3" id="dtmmth+d"/>
    <int:WordHash hashCode="BC3EUS+j05HFFw" id="T4yKO9FL"/>
    <int:WordHash hashCode="f3ig3usUsCOD/v" id="frMJvb6o"/>
    <int:ParagraphRange paragraphId="864929969" textId="1494530277" start="0" length="3" invalidationStart="0" invalidationLength="3" id="8GeeoHBH"/>
    <int:ParagraphRange paragraphId="2096337250" textId="371623081" start="0" length="3" invalidationStart="0" invalidationLength="3" id="CuAOrs2G"/>
    <int:ParagraphRange paragraphId="1335214818" textId="28512715" start="3" length="12" invalidationStart="3" invalidationLength="12" id="Ge95Vc4q"/>
  </int:Manifest>
  <int:Observations>
    <int:Content id="FDHW2tl2">
      <int:Rejection type="LegacyProofing"/>
    </int:Content>
    <int:Content id="xc0nKDpQ">
      <int:Rejection type="LegacyProofing"/>
    </int:Content>
    <int:Content id="PzFwuiTi">
      <int:Rejection type="LegacyProofing"/>
    </int:Content>
    <int:Content id="scR10mVY">
      <int:Rejection type="LegacyProofing"/>
    </int:Content>
    <int:Content id="RfyBAjLZ">
      <int:Rejection type="LegacyProofing"/>
    </int:Content>
    <int:Content id="OBBKiT57">
      <int:Rejection type="LegacyProofing"/>
    </int:Content>
    <int:Content id="5KWpHl3z">
      <int:Rejection type="LegacyProofing"/>
    </int:Content>
    <int:Content id="TWbjYyNq">
      <int:Rejection type="LegacyProofing"/>
    </int:Content>
    <int:Content id="Lny/jzPs">
      <int:Rejection type="LegacyProofing"/>
    </int:Content>
    <int:Content id="pyTa0S8r">
      <int:Rejection type="LegacyProofing"/>
    </int:Content>
    <int:Content id="EZbTx2Q9">
      <int:Rejection type="LegacyProofing"/>
    </int:Content>
    <int:Content id="hdaa2lQD">
      <int:Rejection type="LegacyProofing"/>
    </int:Content>
    <int:Content id="pq6J6PZY">
      <int:Rejection type="LegacyProofing"/>
    </int:Content>
    <int:Content id="7LHBWieW">
      <int:Rejection type="LegacyProofing"/>
    </int:Content>
    <int:Content id="dtmmth+d">
      <int:Rejection type="LegacyProofing"/>
    </int:Content>
    <int:Content id="T4yKO9FL">
      <int:Rejection type="LegacyProofing"/>
    </int:Content>
    <int:Content id="frMJvb6o">
      <int:Rejection type="LegacyProofing"/>
    </int:Content>
    <int:Content id="8GeeoHBH">
      <int:Rejection type="LegacyProofing"/>
    </int:Content>
    <int:Content id="CuAOrs2G">
      <int:Rejection type="LegacyProofing"/>
    </int:Content>
    <int:Content id="Ge95Vc4q">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D8CEFD36">
      <w:start w:val="1"/>
      <w:numFmt w:val="bullet"/>
      <w:lvlText w:val="•"/>
      <w:lvlJc w:val="left"/>
      <w:pPr>
        <w:ind w:left="0" w:firstLine="0"/>
      </w:pPr>
      <w:rPr>
        <w:rFonts w:ascii="Lucida Sans Unicode" w:eastAsia="Lucida Sans Unicode" w:hAnsi="Lucida Sans Unicode" w:cs="Lucida Sans Unicode"/>
        <w:sz w:val="22"/>
        <w:szCs w:val="22"/>
      </w:rPr>
    </w:lvl>
    <w:lvl w:ilvl="1" w:tplc="8772A4A4">
      <w:start w:val="1"/>
      <w:numFmt w:val="bullet"/>
      <w:lvlText w:val="o"/>
      <w:lvlJc w:val="left"/>
      <w:pPr>
        <w:tabs>
          <w:tab w:val="num" w:pos="1440"/>
        </w:tabs>
        <w:ind w:left="1440" w:hanging="360"/>
      </w:pPr>
      <w:rPr>
        <w:rFonts w:ascii="Courier New" w:hAnsi="Courier New"/>
      </w:rPr>
    </w:lvl>
    <w:lvl w:ilvl="2" w:tplc="B59818FE">
      <w:start w:val="1"/>
      <w:numFmt w:val="bullet"/>
      <w:lvlText w:val=""/>
      <w:lvlJc w:val="left"/>
      <w:pPr>
        <w:tabs>
          <w:tab w:val="num" w:pos="2160"/>
        </w:tabs>
        <w:ind w:left="2160" w:hanging="360"/>
      </w:pPr>
      <w:rPr>
        <w:rFonts w:ascii="Wingdings" w:hAnsi="Wingdings"/>
      </w:rPr>
    </w:lvl>
    <w:lvl w:ilvl="3" w:tplc="50AC61BA">
      <w:start w:val="1"/>
      <w:numFmt w:val="bullet"/>
      <w:lvlText w:val=""/>
      <w:lvlJc w:val="left"/>
      <w:pPr>
        <w:tabs>
          <w:tab w:val="num" w:pos="2880"/>
        </w:tabs>
        <w:ind w:left="2880" w:hanging="360"/>
      </w:pPr>
      <w:rPr>
        <w:rFonts w:ascii="Symbol" w:hAnsi="Symbol"/>
      </w:rPr>
    </w:lvl>
    <w:lvl w:ilvl="4" w:tplc="9A9E29B0">
      <w:start w:val="1"/>
      <w:numFmt w:val="bullet"/>
      <w:lvlText w:val="o"/>
      <w:lvlJc w:val="left"/>
      <w:pPr>
        <w:tabs>
          <w:tab w:val="num" w:pos="3600"/>
        </w:tabs>
        <w:ind w:left="3600" w:hanging="360"/>
      </w:pPr>
      <w:rPr>
        <w:rFonts w:ascii="Courier New" w:hAnsi="Courier New"/>
      </w:rPr>
    </w:lvl>
    <w:lvl w:ilvl="5" w:tplc="AD24BA00">
      <w:start w:val="1"/>
      <w:numFmt w:val="bullet"/>
      <w:lvlText w:val=""/>
      <w:lvlJc w:val="left"/>
      <w:pPr>
        <w:tabs>
          <w:tab w:val="num" w:pos="4320"/>
        </w:tabs>
        <w:ind w:left="4320" w:hanging="360"/>
      </w:pPr>
      <w:rPr>
        <w:rFonts w:ascii="Wingdings" w:hAnsi="Wingdings"/>
      </w:rPr>
    </w:lvl>
    <w:lvl w:ilvl="6" w:tplc="438CDD8C">
      <w:start w:val="1"/>
      <w:numFmt w:val="bullet"/>
      <w:lvlText w:val=""/>
      <w:lvlJc w:val="left"/>
      <w:pPr>
        <w:tabs>
          <w:tab w:val="num" w:pos="5040"/>
        </w:tabs>
        <w:ind w:left="5040" w:hanging="360"/>
      </w:pPr>
      <w:rPr>
        <w:rFonts w:ascii="Symbol" w:hAnsi="Symbol"/>
      </w:rPr>
    </w:lvl>
    <w:lvl w:ilvl="7" w:tplc="E2544576">
      <w:start w:val="1"/>
      <w:numFmt w:val="bullet"/>
      <w:lvlText w:val="o"/>
      <w:lvlJc w:val="left"/>
      <w:pPr>
        <w:tabs>
          <w:tab w:val="num" w:pos="5760"/>
        </w:tabs>
        <w:ind w:left="5760" w:hanging="360"/>
      </w:pPr>
      <w:rPr>
        <w:rFonts w:ascii="Courier New" w:hAnsi="Courier New"/>
      </w:rPr>
    </w:lvl>
    <w:lvl w:ilvl="8" w:tplc="32067A5E">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9CD0410E">
      <w:start w:val="1"/>
      <w:numFmt w:val="bullet"/>
      <w:lvlText w:val=""/>
      <w:lvlJc w:val="left"/>
      <w:pPr>
        <w:ind w:left="720" w:hanging="360"/>
      </w:pPr>
      <w:rPr>
        <w:rFonts w:ascii="Symbol" w:hAnsi="Symbol"/>
        <w:b w:val="0"/>
        <w:bCs w:val="0"/>
      </w:rPr>
    </w:lvl>
    <w:lvl w:ilvl="1" w:tplc="1722DD32">
      <w:start w:val="1"/>
      <w:numFmt w:val="bullet"/>
      <w:lvlText w:val="o"/>
      <w:lvlJc w:val="left"/>
      <w:pPr>
        <w:tabs>
          <w:tab w:val="num" w:pos="1440"/>
        </w:tabs>
        <w:ind w:left="1440" w:hanging="360"/>
      </w:pPr>
      <w:rPr>
        <w:rFonts w:ascii="Courier New" w:hAnsi="Courier New"/>
      </w:rPr>
    </w:lvl>
    <w:lvl w:ilvl="2" w:tplc="68DC59CA">
      <w:start w:val="1"/>
      <w:numFmt w:val="bullet"/>
      <w:lvlText w:val=""/>
      <w:lvlJc w:val="left"/>
      <w:pPr>
        <w:tabs>
          <w:tab w:val="num" w:pos="2160"/>
        </w:tabs>
        <w:ind w:left="2160" w:hanging="360"/>
      </w:pPr>
      <w:rPr>
        <w:rFonts w:ascii="Wingdings" w:hAnsi="Wingdings"/>
      </w:rPr>
    </w:lvl>
    <w:lvl w:ilvl="3" w:tplc="F3DE502E">
      <w:start w:val="1"/>
      <w:numFmt w:val="bullet"/>
      <w:lvlText w:val=""/>
      <w:lvlJc w:val="left"/>
      <w:pPr>
        <w:tabs>
          <w:tab w:val="num" w:pos="2880"/>
        </w:tabs>
        <w:ind w:left="2880" w:hanging="360"/>
      </w:pPr>
      <w:rPr>
        <w:rFonts w:ascii="Symbol" w:hAnsi="Symbol"/>
      </w:rPr>
    </w:lvl>
    <w:lvl w:ilvl="4" w:tplc="779AD2EA">
      <w:start w:val="1"/>
      <w:numFmt w:val="bullet"/>
      <w:lvlText w:val="o"/>
      <w:lvlJc w:val="left"/>
      <w:pPr>
        <w:tabs>
          <w:tab w:val="num" w:pos="3600"/>
        </w:tabs>
        <w:ind w:left="3600" w:hanging="360"/>
      </w:pPr>
      <w:rPr>
        <w:rFonts w:ascii="Courier New" w:hAnsi="Courier New"/>
      </w:rPr>
    </w:lvl>
    <w:lvl w:ilvl="5" w:tplc="F51495C6">
      <w:start w:val="1"/>
      <w:numFmt w:val="bullet"/>
      <w:lvlText w:val=""/>
      <w:lvlJc w:val="left"/>
      <w:pPr>
        <w:tabs>
          <w:tab w:val="num" w:pos="4320"/>
        </w:tabs>
        <w:ind w:left="4320" w:hanging="360"/>
      </w:pPr>
      <w:rPr>
        <w:rFonts w:ascii="Wingdings" w:hAnsi="Wingdings"/>
      </w:rPr>
    </w:lvl>
    <w:lvl w:ilvl="6" w:tplc="3368698A">
      <w:start w:val="1"/>
      <w:numFmt w:val="bullet"/>
      <w:lvlText w:val=""/>
      <w:lvlJc w:val="left"/>
      <w:pPr>
        <w:tabs>
          <w:tab w:val="num" w:pos="5040"/>
        </w:tabs>
        <w:ind w:left="5040" w:hanging="360"/>
      </w:pPr>
      <w:rPr>
        <w:rFonts w:ascii="Symbol" w:hAnsi="Symbol"/>
      </w:rPr>
    </w:lvl>
    <w:lvl w:ilvl="7" w:tplc="685E712C">
      <w:start w:val="1"/>
      <w:numFmt w:val="bullet"/>
      <w:lvlText w:val="o"/>
      <w:lvlJc w:val="left"/>
      <w:pPr>
        <w:tabs>
          <w:tab w:val="num" w:pos="5760"/>
        </w:tabs>
        <w:ind w:left="5760" w:hanging="360"/>
      </w:pPr>
      <w:rPr>
        <w:rFonts w:ascii="Courier New" w:hAnsi="Courier New"/>
      </w:rPr>
    </w:lvl>
    <w:lvl w:ilvl="8" w:tplc="40EC308E">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30826A78">
      <w:start w:val="1"/>
      <w:numFmt w:val="bullet"/>
      <w:lvlText w:val=""/>
      <w:lvlJc w:val="left"/>
      <w:pPr>
        <w:ind w:left="720" w:hanging="360"/>
      </w:pPr>
      <w:rPr>
        <w:rFonts w:ascii="Symbol" w:hAnsi="Symbol"/>
        <w:b w:val="0"/>
        <w:bCs w:val="0"/>
      </w:rPr>
    </w:lvl>
    <w:lvl w:ilvl="1" w:tplc="058E5886">
      <w:start w:val="1"/>
      <w:numFmt w:val="bullet"/>
      <w:lvlText w:val="o"/>
      <w:lvlJc w:val="left"/>
      <w:pPr>
        <w:tabs>
          <w:tab w:val="num" w:pos="1440"/>
        </w:tabs>
        <w:ind w:left="1440" w:hanging="360"/>
      </w:pPr>
      <w:rPr>
        <w:rFonts w:ascii="Courier New" w:hAnsi="Courier New"/>
      </w:rPr>
    </w:lvl>
    <w:lvl w:ilvl="2" w:tplc="759C7CC0">
      <w:start w:val="1"/>
      <w:numFmt w:val="bullet"/>
      <w:lvlText w:val=""/>
      <w:lvlJc w:val="left"/>
      <w:pPr>
        <w:tabs>
          <w:tab w:val="num" w:pos="2160"/>
        </w:tabs>
        <w:ind w:left="2160" w:hanging="360"/>
      </w:pPr>
      <w:rPr>
        <w:rFonts w:ascii="Wingdings" w:hAnsi="Wingdings"/>
      </w:rPr>
    </w:lvl>
    <w:lvl w:ilvl="3" w:tplc="5CAC8C48">
      <w:start w:val="1"/>
      <w:numFmt w:val="bullet"/>
      <w:lvlText w:val=""/>
      <w:lvlJc w:val="left"/>
      <w:pPr>
        <w:tabs>
          <w:tab w:val="num" w:pos="2880"/>
        </w:tabs>
        <w:ind w:left="2880" w:hanging="360"/>
      </w:pPr>
      <w:rPr>
        <w:rFonts w:ascii="Symbol" w:hAnsi="Symbol"/>
      </w:rPr>
    </w:lvl>
    <w:lvl w:ilvl="4" w:tplc="06BCBD40">
      <w:start w:val="1"/>
      <w:numFmt w:val="bullet"/>
      <w:lvlText w:val="o"/>
      <w:lvlJc w:val="left"/>
      <w:pPr>
        <w:tabs>
          <w:tab w:val="num" w:pos="3600"/>
        </w:tabs>
        <w:ind w:left="3600" w:hanging="360"/>
      </w:pPr>
      <w:rPr>
        <w:rFonts w:ascii="Courier New" w:hAnsi="Courier New"/>
      </w:rPr>
    </w:lvl>
    <w:lvl w:ilvl="5" w:tplc="C2782EFC">
      <w:start w:val="1"/>
      <w:numFmt w:val="bullet"/>
      <w:lvlText w:val=""/>
      <w:lvlJc w:val="left"/>
      <w:pPr>
        <w:tabs>
          <w:tab w:val="num" w:pos="4320"/>
        </w:tabs>
        <w:ind w:left="4320" w:hanging="360"/>
      </w:pPr>
      <w:rPr>
        <w:rFonts w:ascii="Wingdings" w:hAnsi="Wingdings"/>
      </w:rPr>
    </w:lvl>
    <w:lvl w:ilvl="6" w:tplc="E26E4846">
      <w:start w:val="1"/>
      <w:numFmt w:val="bullet"/>
      <w:lvlText w:val=""/>
      <w:lvlJc w:val="left"/>
      <w:pPr>
        <w:tabs>
          <w:tab w:val="num" w:pos="5040"/>
        </w:tabs>
        <w:ind w:left="5040" w:hanging="360"/>
      </w:pPr>
      <w:rPr>
        <w:rFonts w:ascii="Symbol" w:hAnsi="Symbol"/>
      </w:rPr>
    </w:lvl>
    <w:lvl w:ilvl="7" w:tplc="264214C6">
      <w:start w:val="1"/>
      <w:numFmt w:val="bullet"/>
      <w:lvlText w:val="o"/>
      <w:lvlJc w:val="left"/>
      <w:pPr>
        <w:tabs>
          <w:tab w:val="num" w:pos="5760"/>
        </w:tabs>
        <w:ind w:left="5760" w:hanging="360"/>
      </w:pPr>
      <w:rPr>
        <w:rFonts w:ascii="Courier New" w:hAnsi="Courier New"/>
      </w:rPr>
    </w:lvl>
    <w:lvl w:ilvl="8" w:tplc="364EE0A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B9AA3DAC">
      <w:start w:val="1"/>
      <w:numFmt w:val="bullet"/>
      <w:lvlText w:val=""/>
      <w:lvlJc w:val="left"/>
      <w:pPr>
        <w:ind w:left="720" w:hanging="360"/>
      </w:pPr>
      <w:rPr>
        <w:rFonts w:ascii="Symbol" w:hAnsi="Symbol"/>
        <w:b w:val="0"/>
        <w:bCs w:val="0"/>
      </w:rPr>
    </w:lvl>
    <w:lvl w:ilvl="1" w:tplc="7F00A4CA">
      <w:start w:val="1"/>
      <w:numFmt w:val="bullet"/>
      <w:lvlText w:val="o"/>
      <w:lvlJc w:val="left"/>
      <w:pPr>
        <w:ind w:left="1440" w:hanging="360"/>
      </w:pPr>
      <w:rPr>
        <w:rFonts w:ascii="Courier New" w:hAnsi="Courier New"/>
        <w:b w:val="0"/>
        <w:bCs w:val="0"/>
      </w:rPr>
    </w:lvl>
    <w:lvl w:ilvl="2" w:tplc="5DA4C576">
      <w:start w:val="1"/>
      <w:numFmt w:val="bullet"/>
      <w:lvlText w:val=""/>
      <w:lvlJc w:val="left"/>
      <w:pPr>
        <w:tabs>
          <w:tab w:val="num" w:pos="2160"/>
        </w:tabs>
        <w:ind w:left="2160" w:hanging="360"/>
      </w:pPr>
      <w:rPr>
        <w:rFonts w:ascii="Wingdings" w:hAnsi="Wingdings"/>
      </w:rPr>
    </w:lvl>
    <w:lvl w:ilvl="3" w:tplc="E82435A4">
      <w:start w:val="1"/>
      <w:numFmt w:val="bullet"/>
      <w:lvlText w:val=""/>
      <w:lvlJc w:val="left"/>
      <w:pPr>
        <w:tabs>
          <w:tab w:val="num" w:pos="2880"/>
        </w:tabs>
        <w:ind w:left="2880" w:hanging="360"/>
      </w:pPr>
      <w:rPr>
        <w:rFonts w:ascii="Symbol" w:hAnsi="Symbol"/>
      </w:rPr>
    </w:lvl>
    <w:lvl w:ilvl="4" w:tplc="3F68C59E">
      <w:start w:val="1"/>
      <w:numFmt w:val="bullet"/>
      <w:lvlText w:val="o"/>
      <w:lvlJc w:val="left"/>
      <w:pPr>
        <w:tabs>
          <w:tab w:val="num" w:pos="3600"/>
        </w:tabs>
        <w:ind w:left="3600" w:hanging="360"/>
      </w:pPr>
      <w:rPr>
        <w:rFonts w:ascii="Courier New" w:hAnsi="Courier New"/>
      </w:rPr>
    </w:lvl>
    <w:lvl w:ilvl="5" w:tplc="EFEE0540">
      <w:start w:val="1"/>
      <w:numFmt w:val="bullet"/>
      <w:lvlText w:val=""/>
      <w:lvlJc w:val="left"/>
      <w:pPr>
        <w:tabs>
          <w:tab w:val="num" w:pos="4320"/>
        </w:tabs>
        <w:ind w:left="4320" w:hanging="360"/>
      </w:pPr>
      <w:rPr>
        <w:rFonts w:ascii="Wingdings" w:hAnsi="Wingdings"/>
      </w:rPr>
    </w:lvl>
    <w:lvl w:ilvl="6" w:tplc="D9D2C7F0">
      <w:start w:val="1"/>
      <w:numFmt w:val="bullet"/>
      <w:lvlText w:val=""/>
      <w:lvlJc w:val="left"/>
      <w:pPr>
        <w:tabs>
          <w:tab w:val="num" w:pos="5040"/>
        </w:tabs>
        <w:ind w:left="5040" w:hanging="360"/>
      </w:pPr>
      <w:rPr>
        <w:rFonts w:ascii="Symbol" w:hAnsi="Symbol"/>
      </w:rPr>
    </w:lvl>
    <w:lvl w:ilvl="7" w:tplc="DB96C2E0">
      <w:start w:val="1"/>
      <w:numFmt w:val="bullet"/>
      <w:lvlText w:val="o"/>
      <w:lvlJc w:val="left"/>
      <w:pPr>
        <w:tabs>
          <w:tab w:val="num" w:pos="5760"/>
        </w:tabs>
        <w:ind w:left="5760" w:hanging="360"/>
      </w:pPr>
      <w:rPr>
        <w:rFonts w:ascii="Courier New" w:hAnsi="Courier New"/>
      </w:rPr>
    </w:lvl>
    <w:lvl w:ilvl="8" w:tplc="8EE42694">
      <w:start w:val="1"/>
      <w:numFmt w:val="bullet"/>
      <w:lvlText w:val=""/>
      <w:lvlJc w:val="left"/>
      <w:pPr>
        <w:tabs>
          <w:tab w:val="num" w:pos="6480"/>
        </w:tabs>
        <w:ind w:left="6480" w:hanging="360"/>
      </w:pPr>
      <w:rPr>
        <w:rFonts w:ascii="Wingdings" w:hAnsi="Wingdings"/>
      </w:rPr>
    </w:lvl>
  </w:abstractNum>
  <w:abstractNum w:abstractNumId="4" w15:restartNumberingAfterBreak="0">
    <w:nsid w:val="3F5551A5"/>
    <w:multiLevelType w:val="hybridMultilevel"/>
    <w:tmpl w:val="E9B2F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9120F0"/>
    <w:multiLevelType w:val="hybridMultilevel"/>
    <w:tmpl w:val="8B6AF4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47077"/>
    <w:multiLevelType w:val="hybridMultilevel"/>
    <w:tmpl w:val="E9F03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B0D"/>
    <w:rsid w:val="00001EE2"/>
    <w:rsid w:val="0008411E"/>
    <w:rsid w:val="0009181A"/>
    <w:rsid w:val="00096596"/>
    <w:rsid w:val="000A112F"/>
    <w:rsid w:val="000B1039"/>
    <w:rsid w:val="000C4361"/>
    <w:rsid w:val="000C7A77"/>
    <w:rsid w:val="000D18CC"/>
    <w:rsid w:val="000F4A43"/>
    <w:rsid w:val="00112821"/>
    <w:rsid w:val="0011769F"/>
    <w:rsid w:val="001226C8"/>
    <w:rsid w:val="00146D2D"/>
    <w:rsid w:val="001626C9"/>
    <w:rsid w:val="0016669C"/>
    <w:rsid w:val="00171908"/>
    <w:rsid w:val="00171D1E"/>
    <w:rsid w:val="00214D6F"/>
    <w:rsid w:val="002156B4"/>
    <w:rsid w:val="002205E1"/>
    <w:rsid w:val="00226E12"/>
    <w:rsid w:val="00231307"/>
    <w:rsid w:val="00245283"/>
    <w:rsid w:val="002821A0"/>
    <w:rsid w:val="002C5908"/>
    <w:rsid w:val="002D0797"/>
    <w:rsid w:val="002E123F"/>
    <w:rsid w:val="002E1CAF"/>
    <w:rsid w:val="003063B0"/>
    <w:rsid w:val="00312AAB"/>
    <w:rsid w:val="00321FFE"/>
    <w:rsid w:val="003305B4"/>
    <w:rsid w:val="00362CD3"/>
    <w:rsid w:val="00366C51"/>
    <w:rsid w:val="003741E0"/>
    <w:rsid w:val="003802F4"/>
    <w:rsid w:val="003A117C"/>
    <w:rsid w:val="003A3417"/>
    <w:rsid w:val="003A7AF6"/>
    <w:rsid w:val="003D90A6"/>
    <w:rsid w:val="00414EA9"/>
    <w:rsid w:val="004202F2"/>
    <w:rsid w:val="00421209"/>
    <w:rsid w:val="00442950"/>
    <w:rsid w:val="0045220B"/>
    <w:rsid w:val="004639E1"/>
    <w:rsid w:val="00485932"/>
    <w:rsid w:val="004A7DAE"/>
    <w:rsid w:val="004B6807"/>
    <w:rsid w:val="004D62BD"/>
    <w:rsid w:val="004D7735"/>
    <w:rsid w:val="004F737C"/>
    <w:rsid w:val="00514BA1"/>
    <w:rsid w:val="00562312"/>
    <w:rsid w:val="00581D9B"/>
    <w:rsid w:val="005B4FE1"/>
    <w:rsid w:val="005D0122"/>
    <w:rsid w:val="00602080"/>
    <w:rsid w:val="006125CD"/>
    <w:rsid w:val="00626AFB"/>
    <w:rsid w:val="00646EBF"/>
    <w:rsid w:val="006731AC"/>
    <w:rsid w:val="00691C3B"/>
    <w:rsid w:val="006A6B41"/>
    <w:rsid w:val="006B62D0"/>
    <w:rsid w:val="006D6849"/>
    <w:rsid w:val="007844A0"/>
    <w:rsid w:val="007A1DA3"/>
    <w:rsid w:val="007D4D6D"/>
    <w:rsid w:val="007F72B9"/>
    <w:rsid w:val="008016BC"/>
    <w:rsid w:val="008126CA"/>
    <w:rsid w:val="008226D7"/>
    <w:rsid w:val="00863A14"/>
    <w:rsid w:val="008B5E1C"/>
    <w:rsid w:val="008C3489"/>
    <w:rsid w:val="008C382C"/>
    <w:rsid w:val="008E42F1"/>
    <w:rsid w:val="008E4DC0"/>
    <w:rsid w:val="008F571D"/>
    <w:rsid w:val="00900CFC"/>
    <w:rsid w:val="00902D7B"/>
    <w:rsid w:val="00903EB1"/>
    <w:rsid w:val="00940020"/>
    <w:rsid w:val="009729F0"/>
    <w:rsid w:val="00976F5D"/>
    <w:rsid w:val="0098466F"/>
    <w:rsid w:val="00994E1F"/>
    <w:rsid w:val="009A0E9B"/>
    <w:rsid w:val="009B519F"/>
    <w:rsid w:val="009D6804"/>
    <w:rsid w:val="009D6D6C"/>
    <w:rsid w:val="009F32EC"/>
    <w:rsid w:val="009F59C5"/>
    <w:rsid w:val="00A10D9B"/>
    <w:rsid w:val="00A23C09"/>
    <w:rsid w:val="00A348B5"/>
    <w:rsid w:val="00A70600"/>
    <w:rsid w:val="00A86FAC"/>
    <w:rsid w:val="00A91C9C"/>
    <w:rsid w:val="00A920B9"/>
    <w:rsid w:val="00AA4BEA"/>
    <w:rsid w:val="00AA632A"/>
    <w:rsid w:val="00AC09B3"/>
    <w:rsid w:val="00AE5438"/>
    <w:rsid w:val="00AF1448"/>
    <w:rsid w:val="00AF2368"/>
    <w:rsid w:val="00AF3040"/>
    <w:rsid w:val="00AF6ABD"/>
    <w:rsid w:val="00B069E0"/>
    <w:rsid w:val="00B115E9"/>
    <w:rsid w:val="00B15370"/>
    <w:rsid w:val="00B31405"/>
    <w:rsid w:val="00B34C0F"/>
    <w:rsid w:val="00B43063"/>
    <w:rsid w:val="00B47CB5"/>
    <w:rsid w:val="00BD0122"/>
    <w:rsid w:val="00BD2432"/>
    <w:rsid w:val="00BE059A"/>
    <w:rsid w:val="00C06C10"/>
    <w:rsid w:val="00C1296E"/>
    <w:rsid w:val="00C2031B"/>
    <w:rsid w:val="00C4163A"/>
    <w:rsid w:val="00C4652B"/>
    <w:rsid w:val="00C50A0F"/>
    <w:rsid w:val="00C57ACB"/>
    <w:rsid w:val="00C819B9"/>
    <w:rsid w:val="00C96996"/>
    <w:rsid w:val="00CC3F5B"/>
    <w:rsid w:val="00CC4F8B"/>
    <w:rsid w:val="00CD4320"/>
    <w:rsid w:val="00D0159B"/>
    <w:rsid w:val="00D16B0D"/>
    <w:rsid w:val="00D63627"/>
    <w:rsid w:val="00D66CF3"/>
    <w:rsid w:val="00D9041E"/>
    <w:rsid w:val="00D9103D"/>
    <w:rsid w:val="00D9424F"/>
    <w:rsid w:val="00DA7251"/>
    <w:rsid w:val="00DB7308"/>
    <w:rsid w:val="00DB780A"/>
    <w:rsid w:val="00DE03D2"/>
    <w:rsid w:val="00DF1C38"/>
    <w:rsid w:val="00E109EE"/>
    <w:rsid w:val="00E133F5"/>
    <w:rsid w:val="00E268CB"/>
    <w:rsid w:val="00E32343"/>
    <w:rsid w:val="00E46B15"/>
    <w:rsid w:val="00E511DD"/>
    <w:rsid w:val="00ED5C2D"/>
    <w:rsid w:val="00F73D81"/>
    <w:rsid w:val="00FB077D"/>
    <w:rsid w:val="00FB0FAE"/>
    <w:rsid w:val="00FE0374"/>
    <w:rsid w:val="00FF175A"/>
    <w:rsid w:val="00FF3625"/>
    <w:rsid w:val="00FF67C5"/>
    <w:rsid w:val="011A5BA5"/>
    <w:rsid w:val="01B0F889"/>
    <w:rsid w:val="01D5128C"/>
    <w:rsid w:val="01D96107"/>
    <w:rsid w:val="0243189C"/>
    <w:rsid w:val="0245BFE0"/>
    <w:rsid w:val="024A9983"/>
    <w:rsid w:val="024B12BC"/>
    <w:rsid w:val="028F3C93"/>
    <w:rsid w:val="02A28458"/>
    <w:rsid w:val="02D51828"/>
    <w:rsid w:val="02E800CC"/>
    <w:rsid w:val="02FA8031"/>
    <w:rsid w:val="03CD034E"/>
    <w:rsid w:val="03E5BF21"/>
    <w:rsid w:val="04115B7A"/>
    <w:rsid w:val="041A7D4A"/>
    <w:rsid w:val="042EE6F2"/>
    <w:rsid w:val="04474F51"/>
    <w:rsid w:val="051101C9"/>
    <w:rsid w:val="052A2A26"/>
    <w:rsid w:val="055DE63E"/>
    <w:rsid w:val="05696B2F"/>
    <w:rsid w:val="059D254E"/>
    <w:rsid w:val="05BEDCD6"/>
    <w:rsid w:val="05D434DC"/>
    <w:rsid w:val="05FE52B9"/>
    <w:rsid w:val="063220F3"/>
    <w:rsid w:val="071C29A3"/>
    <w:rsid w:val="07587EA3"/>
    <w:rsid w:val="07F5E57F"/>
    <w:rsid w:val="09A1D571"/>
    <w:rsid w:val="09F30C80"/>
    <w:rsid w:val="0A637A6A"/>
    <w:rsid w:val="0A8E58FD"/>
    <w:rsid w:val="0A91FA94"/>
    <w:rsid w:val="0AB5F0B6"/>
    <w:rsid w:val="0AE50393"/>
    <w:rsid w:val="0B170B6B"/>
    <w:rsid w:val="0B25F832"/>
    <w:rsid w:val="0B3E7B2F"/>
    <w:rsid w:val="0BD81FBF"/>
    <w:rsid w:val="0CAC3DDF"/>
    <w:rsid w:val="0CF40AB9"/>
    <w:rsid w:val="0D90600D"/>
    <w:rsid w:val="0DB399EF"/>
    <w:rsid w:val="0E1AAC17"/>
    <w:rsid w:val="0E2EC049"/>
    <w:rsid w:val="0E4E802A"/>
    <w:rsid w:val="0E67A887"/>
    <w:rsid w:val="0E8E7D01"/>
    <w:rsid w:val="0ED5D128"/>
    <w:rsid w:val="0EE0E67D"/>
    <w:rsid w:val="0FE35CE4"/>
    <w:rsid w:val="0FEA508B"/>
    <w:rsid w:val="10BC79AD"/>
    <w:rsid w:val="10FF60E9"/>
    <w:rsid w:val="112516E3"/>
    <w:rsid w:val="126A6D7F"/>
    <w:rsid w:val="12BD98D8"/>
    <w:rsid w:val="130FD881"/>
    <w:rsid w:val="13949940"/>
    <w:rsid w:val="13C6A926"/>
    <w:rsid w:val="1429DBC2"/>
    <w:rsid w:val="14E9B3D9"/>
    <w:rsid w:val="163410E3"/>
    <w:rsid w:val="16C40857"/>
    <w:rsid w:val="177C6230"/>
    <w:rsid w:val="180E1E43"/>
    <w:rsid w:val="18325CA5"/>
    <w:rsid w:val="183ECC5A"/>
    <w:rsid w:val="1915F622"/>
    <w:rsid w:val="194E3ACD"/>
    <w:rsid w:val="19864560"/>
    <w:rsid w:val="19F820C2"/>
    <w:rsid w:val="1AA9DC5D"/>
    <w:rsid w:val="1AEBEEDA"/>
    <w:rsid w:val="1B2D0332"/>
    <w:rsid w:val="1C404C70"/>
    <w:rsid w:val="1D665A8D"/>
    <w:rsid w:val="1DCEA8DF"/>
    <w:rsid w:val="1DF00213"/>
    <w:rsid w:val="1E39651C"/>
    <w:rsid w:val="1E8991BA"/>
    <w:rsid w:val="1F6218E4"/>
    <w:rsid w:val="1FAA1DF2"/>
    <w:rsid w:val="1FDD89D5"/>
    <w:rsid w:val="200C8473"/>
    <w:rsid w:val="20193028"/>
    <w:rsid w:val="208DE939"/>
    <w:rsid w:val="2091B650"/>
    <w:rsid w:val="20AF78DC"/>
    <w:rsid w:val="212B7067"/>
    <w:rsid w:val="2152853E"/>
    <w:rsid w:val="21782EE8"/>
    <w:rsid w:val="21C32E7A"/>
    <w:rsid w:val="21E78FB3"/>
    <w:rsid w:val="21FF433A"/>
    <w:rsid w:val="220D9621"/>
    <w:rsid w:val="2236B265"/>
    <w:rsid w:val="23B95A69"/>
    <w:rsid w:val="23ED2E81"/>
    <w:rsid w:val="2442E9F9"/>
    <w:rsid w:val="24673468"/>
    <w:rsid w:val="25C7A86B"/>
    <w:rsid w:val="25CCC6E1"/>
    <w:rsid w:val="266C8EAB"/>
    <w:rsid w:val="267F9E32"/>
    <w:rsid w:val="269F78EF"/>
    <w:rsid w:val="271F92C5"/>
    <w:rsid w:val="27C86F8E"/>
    <w:rsid w:val="28210B5D"/>
    <w:rsid w:val="285F60CD"/>
    <w:rsid w:val="289ED0AC"/>
    <w:rsid w:val="28B52DAE"/>
    <w:rsid w:val="29054BC2"/>
    <w:rsid w:val="294B2102"/>
    <w:rsid w:val="294E469A"/>
    <w:rsid w:val="298F64F6"/>
    <w:rsid w:val="29AB65AA"/>
    <w:rsid w:val="29AF4421"/>
    <w:rsid w:val="29BC889B"/>
    <w:rsid w:val="2A289BED"/>
    <w:rsid w:val="2A53295C"/>
    <w:rsid w:val="2AD394FA"/>
    <w:rsid w:val="2AF3429C"/>
    <w:rsid w:val="2B1D9BAB"/>
    <w:rsid w:val="2B6D18D7"/>
    <w:rsid w:val="2B7CD5C8"/>
    <w:rsid w:val="2BBD99C0"/>
    <w:rsid w:val="2C5F3988"/>
    <w:rsid w:val="2CAA4A35"/>
    <w:rsid w:val="2CFB71D6"/>
    <w:rsid w:val="2CFEA761"/>
    <w:rsid w:val="2D41EA4E"/>
    <w:rsid w:val="2D6E523F"/>
    <w:rsid w:val="2DB03227"/>
    <w:rsid w:val="2DDAA7D6"/>
    <w:rsid w:val="2E440BBB"/>
    <w:rsid w:val="2E485F09"/>
    <w:rsid w:val="2E50F5A9"/>
    <w:rsid w:val="2E631AFD"/>
    <w:rsid w:val="2E8FACC2"/>
    <w:rsid w:val="2EBB395A"/>
    <w:rsid w:val="2F0865E4"/>
    <w:rsid w:val="2F0E6F1E"/>
    <w:rsid w:val="2F14B7B1"/>
    <w:rsid w:val="2F20CABE"/>
    <w:rsid w:val="2F6701D7"/>
    <w:rsid w:val="300A7BBE"/>
    <w:rsid w:val="3052D744"/>
    <w:rsid w:val="305F5366"/>
    <w:rsid w:val="307864B9"/>
    <w:rsid w:val="30B404AF"/>
    <w:rsid w:val="3283A34A"/>
    <w:rsid w:val="32E10BA3"/>
    <w:rsid w:val="32F5ADE6"/>
    <w:rsid w:val="33B066A1"/>
    <w:rsid w:val="33C336CE"/>
    <w:rsid w:val="341B6CE8"/>
    <w:rsid w:val="342DC6BF"/>
    <w:rsid w:val="3511E4F9"/>
    <w:rsid w:val="357B4E15"/>
    <w:rsid w:val="3585FA4F"/>
    <w:rsid w:val="35A45A18"/>
    <w:rsid w:val="35B0C625"/>
    <w:rsid w:val="35BD1AFE"/>
    <w:rsid w:val="35C71636"/>
    <w:rsid w:val="36892BBF"/>
    <w:rsid w:val="36CB6BBE"/>
    <w:rsid w:val="372F76FF"/>
    <w:rsid w:val="37ACEDD3"/>
    <w:rsid w:val="37D1C5A4"/>
    <w:rsid w:val="38D088BD"/>
    <w:rsid w:val="39C0CC81"/>
    <w:rsid w:val="3A29A874"/>
    <w:rsid w:val="3B90C2B2"/>
    <w:rsid w:val="3BF0CEB0"/>
    <w:rsid w:val="3C1F7380"/>
    <w:rsid w:val="3C6667D7"/>
    <w:rsid w:val="3CA9996E"/>
    <w:rsid w:val="3D795F5A"/>
    <w:rsid w:val="3D87C58B"/>
    <w:rsid w:val="3D8E9640"/>
    <w:rsid w:val="3DEACBFA"/>
    <w:rsid w:val="3EE19455"/>
    <w:rsid w:val="3F2A9C0F"/>
    <w:rsid w:val="3FBF60B1"/>
    <w:rsid w:val="405BAC56"/>
    <w:rsid w:val="40709CB4"/>
    <w:rsid w:val="40DF0800"/>
    <w:rsid w:val="410F4405"/>
    <w:rsid w:val="4248936E"/>
    <w:rsid w:val="42F88E62"/>
    <w:rsid w:val="43898344"/>
    <w:rsid w:val="43E8A0DE"/>
    <w:rsid w:val="43ED8F83"/>
    <w:rsid w:val="4433DB3D"/>
    <w:rsid w:val="4446E4C7"/>
    <w:rsid w:val="44869FC7"/>
    <w:rsid w:val="44F07760"/>
    <w:rsid w:val="452B315A"/>
    <w:rsid w:val="4597B0F6"/>
    <w:rsid w:val="45DB2C4E"/>
    <w:rsid w:val="47227ADB"/>
    <w:rsid w:val="472FFBFD"/>
    <w:rsid w:val="4764099F"/>
    <w:rsid w:val="48315B18"/>
    <w:rsid w:val="486AD2FD"/>
    <w:rsid w:val="48D4C11F"/>
    <w:rsid w:val="4A1B2034"/>
    <w:rsid w:val="4A462649"/>
    <w:rsid w:val="4A71CD09"/>
    <w:rsid w:val="4ABB1993"/>
    <w:rsid w:val="4ACAB33E"/>
    <w:rsid w:val="4B5EE50C"/>
    <w:rsid w:val="4BC126AA"/>
    <w:rsid w:val="4BEBD1DF"/>
    <w:rsid w:val="4BFBA049"/>
    <w:rsid w:val="4C0A067A"/>
    <w:rsid w:val="4C6AB27F"/>
    <w:rsid w:val="4D4A0195"/>
    <w:rsid w:val="4DC5C173"/>
    <w:rsid w:val="4DF96C01"/>
    <w:rsid w:val="4E2D546D"/>
    <w:rsid w:val="4E91AC48"/>
    <w:rsid w:val="4E9FE16B"/>
    <w:rsid w:val="4EB71451"/>
    <w:rsid w:val="4EE59EEF"/>
    <w:rsid w:val="4F218D1B"/>
    <w:rsid w:val="4F41A73C"/>
    <w:rsid w:val="4F45C8DA"/>
    <w:rsid w:val="4FA25341"/>
    <w:rsid w:val="4FADC36B"/>
    <w:rsid w:val="4FBDE90D"/>
    <w:rsid w:val="503B23CD"/>
    <w:rsid w:val="50816F50"/>
    <w:rsid w:val="51015201"/>
    <w:rsid w:val="51794262"/>
    <w:rsid w:val="51BFE5A7"/>
    <w:rsid w:val="51D8960A"/>
    <w:rsid w:val="51FDA0C0"/>
    <w:rsid w:val="52C0CBA6"/>
    <w:rsid w:val="531512C3"/>
    <w:rsid w:val="53427D82"/>
    <w:rsid w:val="5356EB20"/>
    <w:rsid w:val="539E08E2"/>
    <w:rsid w:val="53F244C3"/>
    <w:rsid w:val="5400E830"/>
    <w:rsid w:val="5415185F"/>
    <w:rsid w:val="54DE4DE3"/>
    <w:rsid w:val="557476FA"/>
    <w:rsid w:val="5592B425"/>
    <w:rsid w:val="559CB891"/>
    <w:rsid w:val="55D4C324"/>
    <w:rsid w:val="561A18C8"/>
    <w:rsid w:val="56448E77"/>
    <w:rsid w:val="56F2F203"/>
    <w:rsid w:val="573E52F0"/>
    <w:rsid w:val="5780743E"/>
    <w:rsid w:val="58616120"/>
    <w:rsid w:val="58D8E63E"/>
    <w:rsid w:val="591CE564"/>
    <w:rsid w:val="59DF1DF4"/>
    <w:rsid w:val="5B0D6D86"/>
    <w:rsid w:val="5B0FCD67"/>
    <w:rsid w:val="5BDA061B"/>
    <w:rsid w:val="5C3A3F94"/>
    <w:rsid w:val="5C6B6C92"/>
    <w:rsid w:val="5C780A29"/>
    <w:rsid w:val="5CD45BB3"/>
    <w:rsid w:val="5D90235C"/>
    <w:rsid w:val="5DAC8149"/>
    <w:rsid w:val="5DFDB858"/>
    <w:rsid w:val="5E853029"/>
    <w:rsid w:val="5EBB2413"/>
    <w:rsid w:val="5EC04767"/>
    <w:rsid w:val="5EFF49A6"/>
    <w:rsid w:val="5F45735E"/>
    <w:rsid w:val="5F8E8061"/>
    <w:rsid w:val="5F9BC4DB"/>
    <w:rsid w:val="5FB7F4AF"/>
    <w:rsid w:val="5FC2D200"/>
    <w:rsid w:val="5FCF4E22"/>
    <w:rsid w:val="5FE45AB9"/>
    <w:rsid w:val="5FE5101B"/>
    <w:rsid w:val="601E19A7"/>
    <w:rsid w:val="6027C33D"/>
    <w:rsid w:val="602E98DA"/>
    <w:rsid w:val="602F519C"/>
    <w:rsid w:val="6094359D"/>
    <w:rsid w:val="60A8FD0B"/>
    <w:rsid w:val="60FFF82B"/>
    <w:rsid w:val="6137953C"/>
    <w:rsid w:val="61CB21FD"/>
    <w:rsid w:val="620E9D55"/>
    <w:rsid w:val="635BA02D"/>
    <w:rsid w:val="635F32A8"/>
    <w:rsid w:val="6399C1E9"/>
    <w:rsid w:val="63C1D048"/>
    <w:rsid w:val="6437ABA5"/>
    <w:rsid w:val="6448ED9A"/>
    <w:rsid w:val="6468DAFC"/>
    <w:rsid w:val="64C967E7"/>
    <w:rsid w:val="65446725"/>
    <w:rsid w:val="6579E96E"/>
    <w:rsid w:val="65E58D67"/>
    <w:rsid w:val="65F47CFF"/>
    <w:rsid w:val="66321384"/>
    <w:rsid w:val="665775E3"/>
    <w:rsid w:val="6660B4D6"/>
    <w:rsid w:val="66837285"/>
    <w:rsid w:val="66AAEDC9"/>
    <w:rsid w:val="673EBAFB"/>
    <w:rsid w:val="67647592"/>
    <w:rsid w:val="67840501"/>
    <w:rsid w:val="67DA6007"/>
    <w:rsid w:val="682F1150"/>
    <w:rsid w:val="696E3D35"/>
    <w:rsid w:val="6A85789D"/>
    <w:rsid w:val="6A9D5362"/>
    <w:rsid w:val="6AE0F37A"/>
    <w:rsid w:val="6AFD1EB2"/>
    <w:rsid w:val="6B0584A7"/>
    <w:rsid w:val="6B1200C9"/>
    <w:rsid w:val="6B4F2F66"/>
    <w:rsid w:val="6BA38C92"/>
    <w:rsid w:val="6BB2DEA4"/>
    <w:rsid w:val="6BFFFA20"/>
    <w:rsid w:val="6CA9B564"/>
    <w:rsid w:val="6CF388A3"/>
    <w:rsid w:val="6D15C22A"/>
    <w:rsid w:val="6D586C4C"/>
    <w:rsid w:val="6D5DCC1E"/>
    <w:rsid w:val="6D7CF01F"/>
    <w:rsid w:val="6D97A39C"/>
    <w:rsid w:val="6E612A21"/>
    <w:rsid w:val="6F135E00"/>
    <w:rsid w:val="6F568CDB"/>
    <w:rsid w:val="6F5BBA1E"/>
    <w:rsid w:val="6F75EE89"/>
    <w:rsid w:val="7073F0F3"/>
    <w:rsid w:val="70FF550F"/>
    <w:rsid w:val="7139AFCA"/>
    <w:rsid w:val="719309AC"/>
    <w:rsid w:val="72860478"/>
    <w:rsid w:val="72988B36"/>
    <w:rsid w:val="7377E5CB"/>
    <w:rsid w:val="737A07DE"/>
    <w:rsid w:val="7473ED1B"/>
    <w:rsid w:val="74B21F79"/>
    <w:rsid w:val="751880B6"/>
    <w:rsid w:val="7583E04E"/>
    <w:rsid w:val="75A029E0"/>
    <w:rsid w:val="75E3F583"/>
    <w:rsid w:val="7613306C"/>
    <w:rsid w:val="77030D38"/>
    <w:rsid w:val="7724DA5B"/>
    <w:rsid w:val="7762AE0D"/>
    <w:rsid w:val="77AA0210"/>
    <w:rsid w:val="77EBF535"/>
    <w:rsid w:val="77F3F616"/>
    <w:rsid w:val="781BF74D"/>
    <w:rsid w:val="782BDCD1"/>
    <w:rsid w:val="78430082"/>
    <w:rsid w:val="790808A1"/>
    <w:rsid w:val="791B92A1"/>
    <w:rsid w:val="79280EC3"/>
    <w:rsid w:val="79E3FB85"/>
    <w:rsid w:val="7A3AADFA"/>
    <w:rsid w:val="7A3F4964"/>
    <w:rsid w:val="7A5FA90F"/>
    <w:rsid w:val="7A977272"/>
    <w:rsid w:val="7AB5AB25"/>
    <w:rsid w:val="7B070903"/>
    <w:rsid w:val="7B372146"/>
    <w:rsid w:val="7B53980F"/>
    <w:rsid w:val="7B664490"/>
    <w:rsid w:val="7B76ED36"/>
    <w:rsid w:val="7BA48A65"/>
    <w:rsid w:val="7BBCFF43"/>
    <w:rsid w:val="7BD67E5B"/>
    <w:rsid w:val="7BDB19C5"/>
    <w:rsid w:val="7C17CBC0"/>
    <w:rsid w:val="7CC6AA85"/>
    <w:rsid w:val="7D07A592"/>
    <w:rsid w:val="7D93A6FF"/>
    <w:rsid w:val="7E31AF67"/>
    <w:rsid w:val="7E7BFB48"/>
    <w:rsid w:val="7E8B38D1"/>
    <w:rsid w:val="7EAB089E"/>
    <w:rsid w:val="7EAC95BA"/>
    <w:rsid w:val="7FDA7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6BB699"/>
  <w15:docId w15:val="{3F8C7A34-4D5C-4DD0-8CDF-E606A799B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5BCE"/>
    <w:pPr>
      <w:spacing w:line="276" w:lineRule="auto"/>
    </w:pPr>
    <w:rPr>
      <w:rFonts w:ascii="Calibri" w:eastAsia="Calibri" w:hAnsi="Calibri" w:cs="Calibri"/>
      <w:sz w:val="22"/>
      <w:szCs w:val="22"/>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5D0122"/>
    <w:pPr>
      <w:spacing w:after="200"/>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5D0122"/>
    <w:pPr>
      <w:tabs>
        <w:tab w:val="center" w:pos="4680"/>
        <w:tab w:val="right" w:pos="9360"/>
      </w:tabs>
      <w:spacing w:line="240" w:lineRule="auto"/>
    </w:pPr>
  </w:style>
  <w:style w:type="character" w:customStyle="1" w:styleId="HeaderChar">
    <w:name w:val="Header Char"/>
    <w:basedOn w:val="DefaultParagraphFont"/>
    <w:link w:val="Header"/>
    <w:uiPriority w:val="99"/>
    <w:rsid w:val="005D0122"/>
    <w:rPr>
      <w:rFonts w:ascii="Calibri" w:eastAsia="Calibri" w:hAnsi="Calibri" w:cs="Calibri"/>
      <w:sz w:val="22"/>
      <w:szCs w:val="22"/>
    </w:rPr>
  </w:style>
  <w:style w:type="paragraph" w:styleId="Footer">
    <w:name w:val="footer"/>
    <w:basedOn w:val="Normal"/>
    <w:link w:val="FooterChar"/>
    <w:uiPriority w:val="99"/>
    <w:unhideWhenUsed/>
    <w:rsid w:val="005D0122"/>
    <w:pPr>
      <w:tabs>
        <w:tab w:val="center" w:pos="4680"/>
        <w:tab w:val="right" w:pos="9360"/>
      </w:tabs>
      <w:spacing w:line="240" w:lineRule="auto"/>
    </w:pPr>
  </w:style>
  <w:style w:type="character" w:customStyle="1" w:styleId="FooterChar">
    <w:name w:val="Footer Char"/>
    <w:basedOn w:val="DefaultParagraphFont"/>
    <w:link w:val="Footer"/>
    <w:uiPriority w:val="99"/>
    <w:rsid w:val="005D0122"/>
    <w:rPr>
      <w:rFonts w:ascii="Calibri" w:eastAsia="Calibri" w:hAnsi="Calibri" w:cs="Calibri"/>
      <w:sz w:val="22"/>
      <w:szCs w:val="22"/>
    </w:rPr>
  </w:style>
  <w:style w:type="paragraph" w:styleId="TOCHeading">
    <w:name w:val="TOC Heading"/>
    <w:basedOn w:val="Heading1"/>
    <w:next w:val="Normal"/>
    <w:uiPriority w:val="39"/>
    <w:unhideWhenUsed/>
    <w:qFormat/>
    <w:rsid w:val="00C57ACB"/>
    <w:pPr>
      <w:keepLines/>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1">
    <w:name w:val="toc 1"/>
    <w:basedOn w:val="Normal"/>
    <w:next w:val="Normal"/>
    <w:autoRedefine/>
    <w:uiPriority w:val="39"/>
    <w:unhideWhenUsed/>
    <w:rsid w:val="00C57ACB"/>
    <w:pPr>
      <w:spacing w:after="100"/>
    </w:pPr>
  </w:style>
  <w:style w:type="paragraph" w:styleId="TOC2">
    <w:name w:val="toc 2"/>
    <w:basedOn w:val="Normal"/>
    <w:next w:val="Normal"/>
    <w:autoRedefine/>
    <w:uiPriority w:val="39"/>
    <w:unhideWhenUsed/>
    <w:rsid w:val="00C57ACB"/>
    <w:pPr>
      <w:spacing w:after="100"/>
      <w:ind w:left="220"/>
    </w:pPr>
  </w:style>
  <w:style w:type="character" w:styleId="Hyperlink">
    <w:name w:val="Hyperlink"/>
    <w:basedOn w:val="DefaultParagraphFont"/>
    <w:uiPriority w:val="99"/>
    <w:unhideWhenUsed/>
    <w:rsid w:val="00C57ACB"/>
    <w:rPr>
      <w:color w:val="0000FF" w:themeColor="hyperlink"/>
      <w:u w:val="single"/>
    </w:rPr>
  </w:style>
  <w:style w:type="character" w:styleId="FollowedHyperlink">
    <w:name w:val="FollowedHyperlink"/>
    <w:basedOn w:val="DefaultParagraphFont"/>
    <w:uiPriority w:val="99"/>
    <w:semiHidden/>
    <w:unhideWhenUsed/>
    <w:rsid w:val="002D0797"/>
    <w:rPr>
      <w:color w:val="954F72"/>
      <w:u w:val="single"/>
    </w:rPr>
  </w:style>
  <w:style w:type="paragraph" w:customStyle="1" w:styleId="msonormal0">
    <w:name w:val="msonormal"/>
    <w:basedOn w:val="Normal"/>
    <w:rsid w:val="002D07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2D0797"/>
    <w:pPr>
      <w:spacing w:before="100" w:beforeAutospacing="1" w:after="100" w:afterAutospacing="1" w:line="240" w:lineRule="auto"/>
    </w:pPr>
    <w:rPr>
      <w:rFonts w:eastAsia="Times New Roman"/>
      <w:color w:val="000000"/>
    </w:rPr>
  </w:style>
  <w:style w:type="paragraph" w:customStyle="1" w:styleId="font5">
    <w:name w:val="font5"/>
    <w:basedOn w:val="Normal"/>
    <w:rsid w:val="002D0797"/>
    <w:pPr>
      <w:spacing w:before="100" w:beforeAutospacing="1" w:after="100" w:afterAutospacing="1" w:line="240" w:lineRule="auto"/>
    </w:pPr>
    <w:rPr>
      <w:rFonts w:eastAsia="Times New Roman"/>
      <w:i/>
      <w:iCs/>
      <w:sz w:val="16"/>
      <w:szCs w:val="16"/>
    </w:rPr>
  </w:style>
  <w:style w:type="paragraph" w:customStyle="1" w:styleId="xl66">
    <w:name w:val="xl66"/>
    <w:basedOn w:val="Normal"/>
    <w:rsid w:val="002D079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67">
    <w:name w:val="xl67"/>
    <w:basedOn w:val="Normal"/>
    <w:rsid w:val="002D07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8">
    <w:name w:val="xl68"/>
    <w:basedOn w:val="Normal"/>
    <w:rsid w:val="002D0797"/>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69">
    <w:name w:val="xl69"/>
    <w:basedOn w:val="Normal"/>
    <w:rsid w:val="002D0797"/>
    <w:pPr>
      <w:pBdr>
        <w:left w:val="single" w:sz="4"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0">
    <w:name w:val="xl70"/>
    <w:basedOn w:val="Normal"/>
    <w:rsid w:val="002D0797"/>
    <w:pPr>
      <w:pBdr>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1">
    <w:name w:val="xl71"/>
    <w:basedOn w:val="Normal"/>
    <w:rsid w:val="002D0797"/>
    <w:pPr>
      <w:pBdr>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2">
    <w:name w:val="xl72"/>
    <w:basedOn w:val="Normal"/>
    <w:rsid w:val="002D0797"/>
    <w:pPr>
      <w:pBdr>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73">
    <w:name w:val="xl73"/>
    <w:basedOn w:val="Normal"/>
    <w:rsid w:val="002D0797"/>
    <w:pPr>
      <w:pBdr>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74">
    <w:name w:val="xl74"/>
    <w:basedOn w:val="Normal"/>
    <w:rsid w:val="002D0797"/>
    <w:pPr>
      <w:pBdr>
        <w:left w:val="single" w:sz="8" w:space="0" w:color="auto"/>
        <w:bottom w:val="single" w:sz="4" w:space="0" w:color="auto"/>
        <w:right w:val="single" w:sz="4" w:space="0" w:color="auto"/>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5">
    <w:name w:val="xl75"/>
    <w:basedOn w:val="Normal"/>
    <w:rsid w:val="002D0797"/>
    <w:pPr>
      <w:pBdr>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6">
    <w:name w:val="xl76"/>
    <w:basedOn w:val="Normal"/>
    <w:rsid w:val="002D0797"/>
    <w:pPr>
      <w:pBdr>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7">
    <w:name w:val="xl77"/>
    <w:basedOn w:val="Normal"/>
    <w:rsid w:val="002D0797"/>
    <w:pPr>
      <w:pBdr>
        <w:bottom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8">
    <w:name w:val="xl78"/>
    <w:basedOn w:val="Normal"/>
    <w:rsid w:val="002D0797"/>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79">
    <w:name w:val="xl79"/>
    <w:basedOn w:val="Normal"/>
    <w:rsid w:val="002D0797"/>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0">
    <w:name w:val="xl80"/>
    <w:basedOn w:val="Normal"/>
    <w:rsid w:val="002D0797"/>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1">
    <w:name w:val="xl81"/>
    <w:basedOn w:val="Normal"/>
    <w:rsid w:val="002D07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2">
    <w:name w:val="xl82"/>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3">
    <w:name w:val="xl83"/>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4">
    <w:name w:val="xl84"/>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5">
    <w:name w:val="xl85"/>
    <w:basedOn w:val="Normal"/>
    <w:rsid w:val="002D07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6">
    <w:name w:val="xl86"/>
    <w:basedOn w:val="Normal"/>
    <w:rsid w:val="002D07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7">
    <w:name w:val="xl87"/>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8">
    <w:name w:val="xl88"/>
    <w:basedOn w:val="Normal"/>
    <w:rsid w:val="002D079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89">
    <w:name w:val="xl89"/>
    <w:basedOn w:val="Normal"/>
    <w:rsid w:val="002D07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Normal"/>
    <w:rsid w:val="002D07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1">
    <w:name w:val="xl91"/>
    <w:basedOn w:val="Normal"/>
    <w:rsid w:val="002D0797"/>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2">
    <w:name w:val="xl92"/>
    <w:basedOn w:val="Normal"/>
    <w:rsid w:val="002D0797"/>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3">
    <w:name w:val="xl93"/>
    <w:basedOn w:val="Normal"/>
    <w:rsid w:val="002D0797"/>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4">
    <w:name w:val="xl94"/>
    <w:basedOn w:val="Normal"/>
    <w:rsid w:val="002D0797"/>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95">
    <w:name w:val="xl95"/>
    <w:basedOn w:val="Normal"/>
    <w:rsid w:val="002D0797"/>
    <w:pPr>
      <w:pBdr>
        <w:top w:val="single" w:sz="4" w:space="0" w:color="auto"/>
        <w:left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96">
    <w:name w:val="xl96"/>
    <w:basedOn w:val="Normal"/>
    <w:rsid w:val="002D079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Normal"/>
    <w:rsid w:val="002D07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Normal"/>
    <w:rsid w:val="002D07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Normal"/>
    <w:rsid w:val="002D07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0">
    <w:name w:val="xl100"/>
    <w:basedOn w:val="Normal"/>
    <w:rsid w:val="002D07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01">
    <w:name w:val="xl101"/>
    <w:basedOn w:val="Normal"/>
    <w:rsid w:val="002D0797"/>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02">
    <w:name w:val="xl102"/>
    <w:basedOn w:val="Normal"/>
    <w:rsid w:val="002D07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03">
    <w:name w:val="xl103"/>
    <w:basedOn w:val="Normal"/>
    <w:rsid w:val="002D07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Normal"/>
    <w:rsid w:val="002D07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5">
    <w:name w:val="xl105"/>
    <w:basedOn w:val="Normal"/>
    <w:rsid w:val="002D0797"/>
    <w:pPr>
      <w:pBdr>
        <w:left w:val="single" w:sz="8" w:space="0" w:color="auto"/>
        <w:bottom w:val="single" w:sz="4" w:space="0" w:color="auto"/>
        <w:right w:val="single" w:sz="4" w:space="0" w:color="auto"/>
      </w:pBdr>
      <w:shd w:val="clear" w:color="000000" w:fill="F2F2F2"/>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6">
    <w:name w:val="xl106"/>
    <w:basedOn w:val="Normal"/>
    <w:rsid w:val="002D0797"/>
    <w:pPr>
      <w:pBdr>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7">
    <w:name w:val="xl107"/>
    <w:basedOn w:val="Normal"/>
    <w:rsid w:val="002D0797"/>
    <w:pPr>
      <w:pBdr>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8">
    <w:name w:val="xl108"/>
    <w:basedOn w:val="Normal"/>
    <w:rsid w:val="002D0797"/>
    <w:pPr>
      <w:pBdr>
        <w:left w:val="single" w:sz="4" w:space="0" w:color="auto"/>
        <w:bottom w:val="single" w:sz="4" w:space="0" w:color="auto"/>
        <w:right w:val="single" w:sz="8"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09">
    <w:name w:val="xl109"/>
    <w:basedOn w:val="Normal"/>
    <w:rsid w:val="002D0797"/>
    <w:pPr>
      <w:pBdr>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0">
    <w:name w:val="xl110"/>
    <w:basedOn w:val="Normal"/>
    <w:rsid w:val="002D07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1">
    <w:name w:val="xl111"/>
    <w:basedOn w:val="Normal"/>
    <w:rsid w:val="002D0797"/>
    <w:pPr>
      <w:pBdr>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2">
    <w:name w:val="xl112"/>
    <w:basedOn w:val="Normal"/>
    <w:rsid w:val="002D079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3">
    <w:name w:val="xl113"/>
    <w:basedOn w:val="Normal"/>
    <w:rsid w:val="002D07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5">
    <w:name w:val="xl115"/>
    <w:basedOn w:val="Normal"/>
    <w:rsid w:val="002D07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16">
    <w:name w:val="xl116"/>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17">
    <w:name w:val="xl117"/>
    <w:basedOn w:val="Normal"/>
    <w:rsid w:val="002D07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18">
    <w:name w:val="xl118"/>
    <w:basedOn w:val="Normal"/>
    <w:rsid w:val="002D07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u w:val="single"/>
    </w:rPr>
  </w:style>
  <w:style w:type="paragraph" w:customStyle="1" w:styleId="xl119">
    <w:name w:val="xl119"/>
    <w:basedOn w:val="Normal"/>
    <w:rsid w:val="002D07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0">
    <w:name w:val="xl120"/>
    <w:basedOn w:val="Normal"/>
    <w:rsid w:val="002D0797"/>
    <w:pPr>
      <w:pBdr>
        <w:top w:val="single" w:sz="4"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1">
    <w:name w:val="xl121"/>
    <w:basedOn w:val="Normal"/>
    <w:rsid w:val="002D079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22">
    <w:name w:val="xl122"/>
    <w:basedOn w:val="Normal"/>
    <w:rsid w:val="002D0797"/>
    <w:pPr>
      <w:pBdr>
        <w:top w:val="single" w:sz="4"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3">
    <w:name w:val="xl123"/>
    <w:basedOn w:val="Normal"/>
    <w:rsid w:val="002D0797"/>
    <w:pPr>
      <w:pBdr>
        <w:top w:val="single" w:sz="4"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4">
    <w:name w:val="xl124"/>
    <w:basedOn w:val="Normal"/>
    <w:rsid w:val="002D0797"/>
    <w:pPr>
      <w:pBdr>
        <w:top w:val="single" w:sz="4"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5">
    <w:name w:val="xl125"/>
    <w:basedOn w:val="Normal"/>
    <w:rsid w:val="002D079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6">
    <w:name w:val="xl126"/>
    <w:basedOn w:val="Normal"/>
    <w:rsid w:val="002D079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27">
    <w:name w:val="xl127"/>
    <w:basedOn w:val="Normal"/>
    <w:rsid w:val="002D079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8">
    <w:name w:val="xl128"/>
    <w:basedOn w:val="Normal"/>
    <w:rsid w:val="002D0797"/>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29">
    <w:name w:val="xl129"/>
    <w:basedOn w:val="Normal"/>
    <w:rsid w:val="002D0797"/>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0">
    <w:name w:val="xl130"/>
    <w:basedOn w:val="Normal"/>
    <w:rsid w:val="002D0797"/>
    <w:pPr>
      <w:pBdr>
        <w:left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1">
    <w:name w:val="xl131"/>
    <w:basedOn w:val="Normal"/>
    <w:rsid w:val="002D0797"/>
    <w:pPr>
      <w:pBdr>
        <w:top w:val="single" w:sz="4" w:space="0" w:color="auto"/>
        <w:left w:val="single" w:sz="8"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32">
    <w:name w:val="xl132"/>
    <w:basedOn w:val="Normal"/>
    <w:rsid w:val="002D0797"/>
    <w:pPr>
      <w:pBdr>
        <w:top w:val="single" w:sz="4" w:space="0" w:color="auto"/>
        <w:left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33">
    <w:name w:val="xl133"/>
    <w:basedOn w:val="Normal"/>
    <w:rsid w:val="002D0797"/>
    <w:pPr>
      <w:pBdr>
        <w:top w:val="single" w:sz="4" w:space="0" w:color="auto"/>
        <w:left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4">
    <w:name w:val="xl134"/>
    <w:basedOn w:val="Normal"/>
    <w:rsid w:val="002D0797"/>
    <w:pPr>
      <w:pBdr>
        <w:top w:val="single" w:sz="4" w:space="0" w:color="auto"/>
        <w:left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5">
    <w:name w:val="xl135"/>
    <w:basedOn w:val="Normal"/>
    <w:rsid w:val="002D0797"/>
    <w:pPr>
      <w:pBdr>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36">
    <w:name w:val="xl136"/>
    <w:basedOn w:val="Normal"/>
    <w:rsid w:val="002D079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Normal"/>
    <w:rsid w:val="002D0797"/>
    <w:pPr>
      <w:pBdr>
        <w:top w:val="single" w:sz="8" w:space="0" w:color="auto"/>
        <w:left w:val="single" w:sz="4" w:space="0" w:color="auto"/>
        <w:bottom w:val="single" w:sz="8"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Normal"/>
    <w:rsid w:val="002D0797"/>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39">
    <w:name w:val="xl139"/>
    <w:basedOn w:val="Normal"/>
    <w:rsid w:val="002D079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40">
    <w:name w:val="xl140"/>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1">
    <w:name w:val="xl141"/>
    <w:basedOn w:val="Normal"/>
    <w:rsid w:val="002D079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2">
    <w:name w:val="xl142"/>
    <w:basedOn w:val="Normal"/>
    <w:rsid w:val="002D0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3">
    <w:name w:val="xl143"/>
    <w:basedOn w:val="Normal"/>
    <w:rsid w:val="002D0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4">
    <w:name w:val="xl144"/>
    <w:basedOn w:val="Normal"/>
    <w:rsid w:val="002D0797"/>
    <w:pPr>
      <w:pBdr>
        <w:top w:val="single" w:sz="4" w:space="0" w:color="auto"/>
        <w:left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5">
    <w:name w:val="xl145"/>
    <w:basedOn w:val="Normal"/>
    <w:rsid w:val="002D0797"/>
    <w:pPr>
      <w:pBdr>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46">
    <w:name w:val="xl146"/>
    <w:basedOn w:val="Normal"/>
    <w:rsid w:val="002D079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47">
    <w:name w:val="xl147"/>
    <w:basedOn w:val="Normal"/>
    <w:rsid w:val="002D0797"/>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48">
    <w:name w:val="xl148"/>
    <w:basedOn w:val="Normal"/>
    <w:rsid w:val="002D07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49">
    <w:name w:val="xl149"/>
    <w:basedOn w:val="Normal"/>
    <w:rsid w:val="002D07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150">
    <w:name w:val="xl150"/>
    <w:basedOn w:val="Normal"/>
    <w:rsid w:val="002D07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1">
    <w:name w:val="xl151"/>
    <w:basedOn w:val="Normal"/>
    <w:rsid w:val="002D0797"/>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2">
    <w:name w:val="xl152"/>
    <w:basedOn w:val="Normal"/>
    <w:rsid w:val="002D0797"/>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53">
    <w:name w:val="xl153"/>
    <w:basedOn w:val="Normal"/>
    <w:rsid w:val="002D0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4">
    <w:name w:val="xl154"/>
    <w:basedOn w:val="Normal"/>
    <w:rsid w:val="002D079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5">
    <w:name w:val="xl155"/>
    <w:basedOn w:val="Normal"/>
    <w:rsid w:val="002D0797"/>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56">
    <w:name w:val="xl156"/>
    <w:basedOn w:val="Normal"/>
    <w:rsid w:val="002D079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7">
    <w:name w:val="xl157"/>
    <w:basedOn w:val="Normal"/>
    <w:rsid w:val="002D0797"/>
    <w:pPr>
      <w:pBdr>
        <w:top w:val="single" w:sz="4" w:space="0" w:color="auto"/>
        <w:left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58">
    <w:name w:val="xl158"/>
    <w:basedOn w:val="Normal"/>
    <w:rsid w:val="002D0797"/>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59">
    <w:name w:val="xl159"/>
    <w:basedOn w:val="Normal"/>
    <w:rsid w:val="002D0797"/>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60">
    <w:name w:val="xl160"/>
    <w:basedOn w:val="Normal"/>
    <w:rsid w:val="002D0797"/>
    <w:pPr>
      <w:pBdr>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61">
    <w:name w:val="xl161"/>
    <w:basedOn w:val="Normal"/>
    <w:rsid w:val="002D0797"/>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2">
    <w:name w:val="xl162"/>
    <w:basedOn w:val="Normal"/>
    <w:rsid w:val="002D07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3">
    <w:name w:val="xl163"/>
    <w:basedOn w:val="Normal"/>
    <w:rsid w:val="002D0797"/>
    <w:pPr>
      <w:pBdr>
        <w:top w:val="single" w:sz="4"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4">
    <w:name w:val="xl164"/>
    <w:basedOn w:val="Normal"/>
    <w:rsid w:val="002D07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65">
    <w:name w:val="xl165"/>
    <w:basedOn w:val="Normal"/>
    <w:rsid w:val="002D07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6">
    <w:name w:val="xl166"/>
    <w:basedOn w:val="Normal"/>
    <w:rsid w:val="002D07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7">
    <w:name w:val="xl167"/>
    <w:basedOn w:val="Normal"/>
    <w:rsid w:val="002D0797"/>
    <w:pPr>
      <w:pBdr>
        <w:top w:val="single" w:sz="4"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68">
    <w:name w:val="xl168"/>
    <w:basedOn w:val="Normal"/>
    <w:rsid w:val="002D07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pPr>
    <w:rPr>
      <w:rFonts w:ascii="Times New Roman" w:eastAsia="Times New Roman" w:hAnsi="Times New Roman" w:cs="Times New Roman"/>
      <w:sz w:val="16"/>
      <w:szCs w:val="16"/>
    </w:rPr>
  </w:style>
  <w:style w:type="paragraph" w:customStyle="1" w:styleId="xl169">
    <w:name w:val="xl169"/>
    <w:basedOn w:val="Normal"/>
    <w:rsid w:val="002D0797"/>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0">
    <w:name w:val="xl170"/>
    <w:basedOn w:val="Normal"/>
    <w:rsid w:val="002D0797"/>
    <w:pPr>
      <w:pBdr>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71">
    <w:name w:val="xl171"/>
    <w:basedOn w:val="Normal"/>
    <w:rsid w:val="002D0797"/>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2">
    <w:name w:val="xl172"/>
    <w:basedOn w:val="Normal"/>
    <w:rsid w:val="002D0797"/>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3">
    <w:name w:val="xl173"/>
    <w:basedOn w:val="Normal"/>
    <w:rsid w:val="002D0797"/>
    <w:pPr>
      <w:pBdr>
        <w:lef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4">
    <w:name w:val="xl174"/>
    <w:basedOn w:val="Normal"/>
    <w:rsid w:val="002D079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5">
    <w:name w:val="xl175"/>
    <w:basedOn w:val="Normal"/>
    <w:rsid w:val="002D0797"/>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6">
    <w:name w:val="xl176"/>
    <w:basedOn w:val="Normal"/>
    <w:rsid w:val="002D079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7">
    <w:name w:val="xl177"/>
    <w:basedOn w:val="Normal"/>
    <w:rsid w:val="002D0797"/>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78">
    <w:name w:val="xl178"/>
    <w:basedOn w:val="Normal"/>
    <w:rsid w:val="002D079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79">
    <w:name w:val="xl179"/>
    <w:basedOn w:val="Normal"/>
    <w:rsid w:val="002D0797"/>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0">
    <w:name w:val="xl180"/>
    <w:basedOn w:val="Normal"/>
    <w:rsid w:val="002D0797"/>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1">
    <w:name w:val="xl181"/>
    <w:basedOn w:val="Normal"/>
    <w:rsid w:val="002D0797"/>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6"/>
      <w:szCs w:val="16"/>
    </w:rPr>
  </w:style>
  <w:style w:type="paragraph" w:customStyle="1" w:styleId="xl182">
    <w:name w:val="xl182"/>
    <w:basedOn w:val="Normal"/>
    <w:rsid w:val="002D0797"/>
    <w:pPr>
      <w:pBdr>
        <w:top w:val="single" w:sz="8" w:space="0" w:color="auto"/>
        <w:left w:val="single" w:sz="4" w:space="0" w:color="auto"/>
        <w:bottom w:val="single" w:sz="8"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3">
    <w:name w:val="xl183"/>
    <w:basedOn w:val="Normal"/>
    <w:rsid w:val="002D0797"/>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4">
    <w:name w:val="xl184"/>
    <w:basedOn w:val="Normal"/>
    <w:rsid w:val="002D079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5">
    <w:name w:val="xl185"/>
    <w:basedOn w:val="Normal"/>
    <w:rsid w:val="002D0797"/>
    <w:pPr>
      <w:pBdr>
        <w:top w:val="single" w:sz="8" w:space="0" w:color="auto"/>
        <w:left w:val="single" w:sz="4"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6">
    <w:name w:val="xl186"/>
    <w:basedOn w:val="Normal"/>
    <w:rsid w:val="002D0797"/>
    <w:pPr>
      <w:pBdr>
        <w:top w:val="single" w:sz="8" w:space="0" w:color="auto"/>
        <w:bottom w:val="single" w:sz="8"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7">
    <w:name w:val="xl187"/>
    <w:basedOn w:val="Normal"/>
    <w:rsid w:val="002D0797"/>
    <w:pPr>
      <w:pBdr>
        <w:top w:val="single" w:sz="8" w:space="0" w:color="auto"/>
        <w:bottom w:val="single" w:sz="8"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8">
    <w:name w:val="xl188"/>
    <w:basedOn w:val="Normal"/>
    <w:rsid w:val="002D0797"/>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189">
    <w:name w:val="xl189"/>
    <w:basedOn w:val="Normal"/>
    <w:rsid w:val="0094002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90">
    <w:name w:val="xl190"/>
    <w:basedOn w:val="Normal"/>
    <w:rsid w:val="00940020"/>
    <w:pPr>
      <w:pBdr>
        <w:top w:val="single" w:sz="8" w:space="0" w:color="auto"/>
      </w:pBdr>
      <w:spacing w:before="100" w:beforeAutospacing="1" w:after="100" w:afterAutospacing="1" w:line="240" w:lineRule="auto"/>
    </w:pPr>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82915">
      <w:bodyDiv w:val="1"/>
      <w:marLeft w:val="0"/>
      <w:marRight w:val="0"/>
      <w:marTop w:val="0"/>
      <w:marBottom w:val="0"/>
      <w:divBdr>
        <w:top w:val="none" w:sz="0" w:space="0" w:color="auto"/>
        <w:left w:val="none" w:sz="0" w:space="0" w:color="auto"/>
        <w:bottom w:val="none" w:sz="0" w:space="0" w:color="auto"/>
        <w:right w:val="none" w:sz="0" w:space="0" w:color="auto"/>
      </w:divBdr>
    </w:div>
    <w:div w:id="328367795">
      <w:bodyDiv w:val="1"/>
      <w:marLeft w:val="0"/>
      <w:marRight w:val="0"/>
      <w:marTop w:val="0"/>
      <w:marBottom w:val="0"/>
      <w:divBdr>
        <w:top w:val="none" w:sz="0" w:space="0" w:color="auto"/>
        <w:left w:val="none" w:sz="0" w:space="0" w:color="auto"/>
        <w:bottom w:val="none" w:sz="0" w:space="0" w:color="auto"/>
        <w:right w:val="none" w:sz="0" w:space="0" w:color="auto"/>
      </w:divBdr>
    </w:div>
    <w:div w:id="454063639">
      <w:bodyDiv w:val="1"/>
      <w:marLeft w:val="0"/>
      <w:marRight w:val="0"/>
      <w:marTop w:val="0"/>
      <w:marBottom w:val="0"/>
      <w:divBdr>
        <w:top w:val="none" w:sz="0" w:space="0" w:color="auto"/>
        <w:left w:val="none" w:sz="0" w:space="0" w:color="auto"/>
        <w:bottom w:val="none" w:sz="0" w:space="0" w:color="auto"/>
        <w:right w:val="none" w:sz="0" w:space="0" w:color="auto"/>
      </w:divBdr>
    </w:div>
    <w:div w:id="1056275867">
      <w:bodyDiv w:val="1"/>
      <w:marLeft w:val="0"/>
      <w:marRight w:val="0"/>
      <w:marTop w:val="0"/>
      <w:marBottom w:val="0"/>
      <w:divBdr>
        <w:top w:val="none" w:sz="0" w:space="0" w:color="auto"/>
        <w:left w:val="none" w:sz="0" w:space="0" w:color="auto"/>
        <w:bottom w:val="none" w:sz="0" w:space="0" w:color="auto"/>
        <w:right w:val="none" w:sz="0" w:space="0" w:color="auto"/>
      </w:divBdr>
    </w:div>
    <w:div w:id="1111322832">
      <w:bodyDiv w:val="1"/>
      <w:marLeft w:val="0"/>
      <w:marRight w:val="0"/>
      <w:marTop w:val="0"/>
      <w:marBottom w:val="0"/>
      <w:divBdr>
        <w:top w:val="none" w:sz="0" w:space="0" w:color="auto"/>
        <w:left w:val="none" w:sz="0" w:space="0" w:color="auto"/>
        <w:bottom w:val="none" w:sz="0" w:space="0" w:color="auto"/>
        <w:right w:val="none" w:sz="0" w:space="0" w:color="auto"/>
      </w:divBdr>
    </w:div>
    <w:div w:id="1216505060">
      <w:bodyDiv w:val="1"/>
      <w:marLeft w:val="0"/>
      <w:marRight w:val="0"/>
      <w:marTop w:val="0"/>
      <w:marBottom w:val="0"/>
      <w:divBdr>
        <w:top w:val="none" w:sz="0" w:space="0" w:color="auto"/>
        <w:left w:val="none" w:sz="0" w:space="0" w:color="auto"/>
        <w:bottom w:val="none" w:sz="0" w:space="0" w:color="auto"/>
        <w:right w:val="none" w:sz="0" w:space="0" w:color="auto"/>
      </w:divBdr>
    </w:div>
    <w:div w:id="1262294292">
      <w:bodyDiv w:val="1"/>
      <w:marLeft w:val="0"/>
      <w:marRight w:val="0"/>
      <w:marTop w:val="0"/>
      <w:marBottom w:val="0"/>
      <w:divBdr>
        <w:top w:val="none" w:sz="0" w:space="0" w:color="auto"/>
        <w:left w:val="none" w:sz="0" w:space="0" w:color="auto"/>
        <w:bottom w:val="none" w:sz="0" w:space="0" w:color="auto"/>
        <w:right w:val="none" w:sz="0" w:space="0" w:color="auto"/>
      </w:divBdr>
    </w:div>
    <w:div w:id="1732926975">
      <w:bodyDiv w:val="1"/>
      <w:marLeft w:val="0"/>
      <w:marRight w:val="0"/>
      <w:marTop w:val="0"/>
      <w:marBottom w:val="0"/>
      <w:divBdr>
        <w:top w:val="none" w:sz="0" w:space="0" w:color="auto"/>
        <w:left w:val="none" w:sz="0" w:space="0" w:color="auto"/>
        <w:bottom w:val="none" w:sz="0" w:space="0" w:color="auto"/>
        <w:right w:val="none" w:sz="0" w:space="0" w:color="auto"/>
      </w:divBdr>
    </w:div>
    <w:div w:id="1816137731">
      <w:bodyDiv w:val="1"/>
      <w:marLeft w:val="0"/>
      <w:marRight w:val="0"/>
      <w:marTop w:val="0"/>
      <w:marBottom w:val="0"/>
      <w:divBdr>
        <w:top w:val="none" w:sz="0" w:space="0" w:color="auto"/>
        <w:left w:val="none" w:sz="0" w:space="0" w:color="auto"/>
        <w:bottom w:val="none" w:sz="0" w:space="0" w:color="auto"/>
        <w:right w:val="none" w:sz="0" w:space="0" w:color="auto"/>
      </w:divBdr>
    </w:div>
    <w:div w:id="1860583638">
      <w:bodyDiv w:val="1"/>
      <w:marLeft w:val="0"/>
      <w:marRight w:val="0"/>
      <w:marTop w:val="0"/>
      <w:marBottom w:val="0"/>
      <w:divBdr>
        <w:top w:val="none" w:sz="0" w:space="0" w:color="auto"/>
        <w:left w:val="none" w:sz="0" w:space="0" w:color="auto"/>
        <w:bottom w:val="none" w:sz="0" w:space="0" w:color="auto"/>
        <w:right w:val="none" w:sz="0" w:space="0" w:color="auto"/>
      </w:divBdr>
    </w:div>
    <w:div w:id="2142727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owamhdsregions.org" TargetMode="External"/><Relationship Id="rId18" Type="http://schemas.openxmlformats.org/officeDocument/2006/relationships/footer" Target="footer2.xml"/><Relationship Id="R0ef3ee2262aa4b58" Type="http://schemas.microsoft.com/office/2019/09/relationships/intelligence" Target="intelligence.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70517793FE023429849372604A6A724" ma:contentTypeVersion="14" ma:contentTypeDescription="Create a new document." ma:contentTypeScope="" ma:versionID="8c53ae1e91c2909bb408b5f0f4a71b67">
  <xsd:schema xmlns:xsd="http://www.w3.org/2001/XMLSchema" xmlns:xs="http://www.w3.org/2001/XMLSchema" xmlns:p="http://schemas.microsoft.com/office/2006/metadata/properties" xmlns:ns3="b1fc13d9-4aff-4238-ba8f-3fef29ea0234" xmlns:ns4="6e1fa0e9-623b-4637-bd72-3f4bbd1fa88d" targetNamespace="http://schemas.microsoft.com/office/2006/metadata/properties" ma:root="true" ma:fieldsID="d16ee17109784aa5cef109962a9387bc" ns3:_="" ns4:_="">
    <xsd:import namespace="b1fc13d9-4aff-4238-ba8f-3fef29ea0234"/>
    <xsd:import namespace="6e1fa0e9-623b-4637-bd72-3f4bbd1fa88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fc13d9-4aff-4238-ba8f-3fef29ea02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1fa0e9-623b-4637-bd72-3f4bbd1fa88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1C0B6-1D9D-4BBF-B1DF-DB4727A6395C}">
  <ds:schemaRefs>
    <ds:schemaRef ds:uri="http://purl.org/dc/dcmitype/"/>
    <ds:schemaRef ds:uri="http://purl.org/dc/terms/"/>
    <ds:schemaRef ds:uri="http://schemas.microsoft.com/office/2006/documentManagement/types"/>
    <ds:schemaRef ds:uri="http://schemas.microsoft.com/office/infopath/2007/PartnerControls"/>
    <ds:schemaRef ds:uri="http://purl.org/dc/elements/1.1/"/>
    <ds:schemaRef ds:uri="b1fc13d9-4aff-4238-ba8f-3fef29ea0234"/>
    <ds:schemaRef ds:uri="http://schemas.openxmlformats.org/package/2006/metadata/core-properties"/>
    <ds:schemaRef ds:uri="6e1fa0e9-623b-4637-bd72-3f4bbd1fa88d"/>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F79D388-5B9E-4097-9461-7BDB7C81ACBF}">
  <ds:schemaRefs>
    <ds:schemaRef ds:uri="http://schemas.microsoft.com/sharepoint/v3/contenttype/forms"/>
  </ds:schemaRefs>
</ds:datastoreItem>
</file>

<file path=customXml/itemProps3.xml><?xml version="1.0" encoding="utf-8"?>
<ds:datastoreItem xmlns:ds="http://schemas.openxmlformats.org/officeDocument/2006/customXml" ds:itemID="{857CCE30-7D1A-49B6-AA1A-EF787E0F3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fc13d9-4aff-4238-ba8f-3fef29ea0234"/>
    <ds:schemaRef ds:uri="6e1fa0e9-623b-4637-bd72-3f4bbd1fa8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0E54E1-E1C1-4673-B48A-75EF80B5C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5877</Words>
  <Characters>33499</Characters>
  <Application>Microsoft Office Word</Application>
  <DocSecurity>4</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 Hingtgen</dc:creator>
  <cp:lastModifiedBy>Jan Heidemann</cp:lastModifiedBy>
  <cp:revision>2</cp:revision>
  <dcterms:created xsi:type="dcterms:W3CDTF">2021-12-02T14:01:00Z</dcterms:created>
  <dcterms:modified xsi:type="dcterms:W3CDTF">2021-12-02T14:01:00Z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0x010100470517793FE023429849372604A6A724</vt:lpwstr>
  </property>
  <property fmtid="{D5CDD505-2E9C-101B-9397-08002B2CF9AE}" pid="3" name="Order">
    <vt:r8>1737500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SIP_Label_79f4d5e7-e243-422f-a136-4f303f16f5ca_Enabled">
    <vt:lpwstr>true</vt:lpwstr>
  </property>
  <property fmtid="{D5CDD505-2E9C-101B-9397-08002B2CF9AE}" pid="8" name="MSIP_Label_79f4d5e7-e243-422f-a136-4f303f16f5ca_SetDate">
    <vt:lpwstr>2021-11-22T15:30:20Z</vt:lpwstr>
  </property>
  <property fmtid="{D5CDD505-2E9C-101B-9397-08002B2CF9AE}" pid="9" name="MSIP_Label_79f4d5e7-e243-422f-a136-4f303f16f5ca_Method">
    <vt:lpwstr>Standard</vt:lpwstr>
  </property>
  <property fmtid="{D5CDD505-2E9C-101B-9397-08002B2CF9AE}" pid="10" name="MSIP_Label_79f4d5e7-e243-422f-a136-4f303f16f5ca_Name">
    <vt:lpwstr>Default (Unencrypted)</vt:lpwstr>
  </property>
  <property fmtid="{D5CDD505-2E9C-101B-9397-08002B2CF9AE}" pid="11" name="MSIP_Label_79f4d5e7-e243-422f-a136-4f303f16f5ca_SiteId">
    <vt:lpwstr>fc8a0485-5bb1-4dfa-a24c-50ccdd9181f3</vt:lpwstr>
  </property>
  <property fmtid="{D5CDD505-2E9C-101B-9397-08002B2CF9AE}" pid="12" name="MSIP_Label_79f4d5e7-e243-422f-a136-4f303f16f5ca_ActionId">
    <vt:lpwstr>0733b9d9-5da3-4bef-9b98-1ac88a9af866</vt:lpwstr>
  </property>
  <property fmtid="{D5CDD505-2E9C-101B-9397-08002B2CF9AE}" pid="13" name="MSIP_Label_79f4d5e7-e243-422f-a136-4f303f16f5ca_ContentBits">
    <vt:lpwstr>0</vt:lpwstr>
  </property>
</Properties>
</file>